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2AC33" w14:textId="77777777" w:rsidR="00677BCF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298770F" wp14:editId="7E1C2F1F">
            <wp:extent cx="640080" cy="670560"/>
            <wp:effectExtent l="19050" t="0" r="762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A4D2A7" w14:textId="77777777"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sz w:val="24"/>
          <w:szCs w:val="24"/>
        </w:rPr>
        <w:t xml:space="preserve">МИНИСТЕРСТВО НАУКИ </w:t>
      </w:r>
      <w:r w:rsidR="00476901">
        <w:rPr>
          <w:rFonts w:ascii="Times New Roman" w:hAnsi="Times New Roman"/>
          <w:sz w:val="24"/>
          <w:szCs w:val="24"/>
        </w:rPr>
        <w:t xml:space="preserve">И ВЫСШЕГО ОБРАЗОВАНИЯ </w:t>
      </w:r>
      <w:r w:rsidRPr="00F0477C">
        <w:rPr>
          <w:rFonts w:ascii="Times New Roman" w:hAnsi="Times New Roman"/>
          <w:sz w:val="24"/>
          <w:szCs w:val="24"/>
        </w:rPr>
        <w:t>РОССИЙСКОЙ ФЕДЕРАЦИИ</w:t>
      </w:r>
    </w:p>
    <w:p w14:paraId="14323E5E" w14:textId="77777777"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14:paraId="668F5B03" w14:textId="77777777" w:rsidR="00677BCF" w:rsidRPr="00F0477C" w:rsidRDefault="00677BCF" w:rsidP="003411F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</w:p>
    <w:p w14:paraId="24A36B24" w14:textId="77777777"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14:paraId="2C5210E2" w14:textId="77777777"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(ДГТУ)</w:t>
      </w:r>
    </w:p>
    <w:p w14:paraId="635E688B" w14:textId="77777777" w:rsidR="00677BCF" w:rsidRPr="00F0477C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7DD9069" w14:textId="77777777" w:rsidR="00677BCF" w:rsidRPr="00F0477C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9F9E5E9" w14:textId="77777777" w:rsidR="00677BCF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2F5E65A" w14:textId="77777777" w:rsidR="00677BCF" w:rsidRPr="0003225F" w:rsidRDefault="00677BCF" w:rsidP="00DD099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3225F">
        <w:rPr>
          <w:rFonts w:ascii="Times New Roman" w:hAnsi="Times New Roman"/>
          <w:sz w:val="28"/>
          <w:szCs w:val="28"/>
        </w:rPr>
        <w:t>Факультет «</w:t>
      </w:r>
      <w:r>
        <w:rPr>
          <w:rFonts w:ascii="Times New Roman" w:hAnsi="Times New Roman"/>
          <w:sz w:val="28"/>
          <w:szCs w:val="28"/>
        </w:rPr>
        <w:t>Юридический</w:t>
      </w:r>
      <w:r w:rsidRPr="0003225F">
        <w:rPr>
          <w:rFonts w:ascii="Times New Roman" w:hAnsi="Times New Roman"/>
          <w:sz w:val="28"/>
          <w:szCs w:val="28"/>
        </w:rPr>
        <w:t>»</w:t>
      </w:r>
    </w:p>
    <w:p w14:paraId="7E92C1D7" w14:textId="77777777" w:rsidR="00677BCF" w:rsidRPr="0003225F" w:rsidRDefault="00677BCF" w:rsidP="00DD099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5F234951" w14:textId="69156060" w:rsidR="00677BCF" w:rsidRPr="0003225F" w:rsidRDefault="00677BCF" w:rsidP="00DD099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3225F">
        <w:rPr>
          <w:rFonts w:ascii="Times New Roman" w:hAnsi="Times New Roman"/>
          <w:sz w:val="28"/>
          <w:szCs w:val="28"/>
        </w:rPr>
        <w:t>Кафедра «</w:t>
      </w:r>
      <w:r w:rsidR="009A3207">
        <w:rPr>
          <w:rFonts w:ascii="Times New Roman" w:hAnsi="Times New Roman"/>
          <w:sz w:val="28"/>
          <w:szCs w:val="28"/>
        </w:rPr>
        <w:t>Уголовного права и публично-правовых дисциплин</w:t>
      </w:r>
      <w:r w:rsidRPr="0003225F">
        <w:rPr>
          <w:rFonts w:ascii="Times New Roman" w:hAnsi="Times New Roman"/>
          <w:sz w:val="28"/>
          <w:szCs w:val="28"/>
        </w:rPr>
        <w:t>»</w:t>
      </w:r>
    </w:p>
    <w:p w14:paraId="67C09E23" w14:textId="77777777" w:rsidR="00677BCF" w:rsidRDefault="00677BCF" w:rsidP="00DD099F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637F8C44" w14:textId="77777777"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F34E798" w14:textId="0F1C06CD" w:rsidR="00677BCF" w:rsidRPr="00F0477C" w:rsidRDefault="00413CDD" w:rsidP="00413CDD">
      <w:pPr>
        <w:shd w:val="clear" w:color="auto" w:fill="FFFFFF"/>
        <w:autoSpaceDE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Автор – </w:t>
      </w:r>
      <w:r w:rsidR="00041517">
        <w:rPr>
          <w:rFonts w:ascii="Times New Roman" w:hAnsi="Times New Roman"/>
          <w:b/>
          <w:bCs/>
          <w:color w:val="000000"/>
          <w:sz w:val="24"/>
          <w:szCs w:val="24"/>
        </w:rPr>
        <w:t>к</w:t>
      </w:r>
      <w:r w:rsidR="00F16B8A">
        <w:rPr>
          <w:rFonts w:ascii="Times New Roman" w:hAnsi="Times New Roman"/>
          <w:b/>
          <w:bCs/>
          <w:color w:val="000000"/>
          <w:sz w:val="24"/>
          <w:szCs w:val="24"/>
        </w:rPr>
        <w:t>.ю.н.</w:t>
      </w:r>
      <w:r w:rsidR="009A3207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Сизько И.А.</w:t>
      </w:r>
    </w:p>
    <w:p w14:paraId="1BA5725C" w14:textId="77777777"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520F97B" w14:textId="77777777"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D0FB727" w14:textId="77777777"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EF23A57" w14:textId="77777777"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DB52060" w14:textId="77777777" w:rsidR="00677BCF" w:rsidRPr="00E4174E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8A7FDFC" w14:textId="77777777" w:rsidR="00F16B8A" w:rsidRDefault="00677BCF" w:rsidP="00F16B8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4174E">
        <w:rPr>
          <w:rFonts w:ascii="Times New Roman" w:hAnsi="Times New Roman"/>
          <w:b/>
          <w:bCs/>
          <w:color w:val="000000"/>
          <w:sz w:val="28"/>
          <w:szCs w:val="28"/>
        </w:rPr>
        <w:t>МЕТОДИЧЕСКИЕ УКАЗАНИЯ </w:t>
      </w:r>
    </w:p>
    <w:p w14:paraId="2FC770BC" w14:textId="7A3CE32D" w:rsidR="00677BCF" w:rsidRPr="00E4174E" w:rsidRDefault="00677BCF" w:rsidP="00F16B8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4174E">
        <w:rPr>
          <w:rFonts w:ascii="Times New Roman" w:hAnsi="Times New Roman"/>
          <w:b/>
          <w:bCs/>
          <w:color w:val="000000"/>
          <w:sz w:val="28"/>
          <w:szCs w:val="28"/>
        </w:rPr>
        <w:br/>
        <w:t>по подготовке и написанию контрольно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й работы по дисциплине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«</w:t>
      </w:r>
      <w:r w:rsidR="009A3207">
        <w:rPr>
          <w:rFonts w:ascii="Times New Roman" w:hAnsi="Times New Roman"/>
          <w:b/>
          <w:bCs/>
          <w:color w:val="000000"/>
          <w:sz w:val="28"/>
          <w:szCs w:val="28"/>
        </w:rPr>
        <w:t>Экологическое право</w:t>
      </w:r>
      <w:r w:rsidRPr="00E4174E">
        <w:rPr>
          <w:rFonts w:ascii="Times New Roman" w:hAnsi="Times New Roman"/>
          <w:b/>
          <w:bCs/>
          <w:color w:val="000000"/>
          <w:sz w:val="28"/>
          <w:szCs w:val="28"/>
        </w:rPr>
        <w:t>» </w:t>
      </w:r>
      <w:r w:rsidRPr="00E4174E">
        <w:rPr>
          <w:rFonts w:ascii="Times New Roman" w:hAnsi="Times New Roman"/>
          <w:b/>
          <w:bCs/>
          <w:color w:val="000000"/>
          <w:sz w:val="28"/>
          <w:szCs w:val="28"/>
        </w:rPr>
        <w:br/>
      </w:r>
    </w:p>
    <w:p w14:paraId="113C9B04" w14:textId="77777777" w:rsidR="00677BCF" w:rsidRPr="00E4174E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D139D34" w14:textId="77777777"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482A8EF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397B8E2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E9C8AB2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681AB47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79489C0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875651E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AB4E5A0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8D9E7AB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A995BF8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86A128E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856CD25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508CC26" w14:textId="77777777" w:rsidR="00677BCF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D8CA120" w14:textId="77777777" w:rsidR="00F16B8A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70E21DE" w14:textId="77777777" w:rsidR="00F16B8A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43601EF" w14:textId="77777777" w:rsidR="00F16B8A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6F52830" w14:textId="77777777" w:rsidR="00F16B8A" w:rsidRPr="00F0477C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6135E4E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01597E6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77129EC" w14:textId="77777777" w:rsidR="00677BCF" w:rsidRPr="0003225F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3225F">
        <w:rPr>
          <w:rFonts w:ascii="Times New Roman" w:hAnsi="Times New Roman"/>
          <w:b/>
          <w:color w:val="000000"/>
          <w:sz w:val="28"/>
          <w:szCs w:val="28"/>
        </w:rPr>
        <w:t>Ростов-на-Дону</w:t>
      </w:r>
    </w:p>
    <w:p w14:paraId="5B6214A1" w14:textId="27327337" w:rsidR="00677BCF" w:rsidRPr="0003225F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03225F">
        <w:rPr>
          <w:rFonts w:ascii="Times New Roman" w:hAnsi="Times New Roman"/>
          <w:b/>
          <w:color w:val="000000"/>
          <w:sz w:val="28"/>
          <w:szCs w:val="28"/>
        </w:rPr>
        <w:t>20</w:t>
      </w:r>
      <w:r w:rsidR="00966CC9">
        <w:rPr>
          <w:rFonts w:ascii="Times New Roman" w:hAnsi="Times New Roman"/>
          <w:b/>
          <w:color w:val="000000"/>
          <w:sz w:val="28"/>
          <w:szCs w:val="28"/>
        </w:rPr>
        <w:t>2</w:t>
      </w:r>
      <w:r w:rsidR="009A3207">
        <w:rPr>
          <w:rFonts w:ascii="Times New Roman" w:hAnsi="Times New Roman"/>
          <w:b/>
          <w:color w:val="000000"/>
          <w:sz w:val="28"/>
          <w:szCs w:val="28"/>
        </w:rPr>
        <w:t>2</w:t>
      </w:r>
      <w:r w:rsidR="0004151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3225F">
        <w:rPr>
          <w:rFonts w:ascii="Times New Roman" w:hAnsi="Times New Roman"/>
          <w:b/>
          <w:color w:val="000000"/>
          <w:sz w:val="28"/>
          <w:szCs w:val="28"/>
        </w:rPr>
        <w:t>г.</w:t>
      </w:r>
    </w:p>
    <w:p w14:paraId="5CBE52C8" w14:textId="77777777" w:rsidR="00677BCF" w:rsidRDefault="00677BCF" w:rsidP="00F16B8A">
      <w:pPr>
        <w:pStyle w:val="Default"/>
        <w:spacing w:line="360" w:lineRule="auto"/>
        <w:rPr>
          <w:b/>
          <w:bCs/>
          <w:sz w:val="28"/>
          <w:szCs w:val="28"/>
        </w:rPr>
      </w:pPr>
    </w:p>
    <w:p w14:paraId="0C7AAAE3" w14:textId="77777777" w:rsidR="00677BCF" w:rsidRDefault="00677BCF" w:rsidP="00DD099F">
      <w:pPr>
        <w:pStyle w:val="Default"/>
        <w:spacing w:line="360" w:lineRule="auto"/>
        <w:ind w:left="360"/>
        <w:jc w:val="center"/>
        <w:rPr>
          <w:b/>
          <w:bCs/>
          <w:sz w:val="28"/>
          <w:szCs w:val="28"/>
        </w:rPr>
      </w:pPr>
      <w:r w:rsidRPr="00AB4460">
        <w:rPr>
          <w:b/>
          <w:bCs/>
          <w:sz w:val="28"/>
          <w:szCs w:val="28"/>
        </w:rPr>
        <w:t>ОГЛАВЛЕНИЕ</w:t>
      </w:r>
    </w:p>
    <w:p w14:paraId="58FA6CFA" w14:textId="77777777" w:rsidR="00677BCF" w:rsidRPr="00AB4460" w:rsidRDefault="00677BCF" w:rsidP="00677BCF">
      <w:pPr>
        <w:pStyle w:val="Default"/>
        <w:spacing w:line="360" w:lineRule="auto"/>
        <w:ind w:left="360"/>
        <w:rPr>
          <w:b/>
          <w:bCs/>
          <w:sz w:val="28"/>
          <w:szCs w:val="28"/>
        </w:rPr>
      </w:pPr>
    </w:p>
    <w:p w14:paraId="1A339A99" w14:textId="77777777" w:rsidR="00677BCF" w:rsidRPr="00683320" w:rsidRDefault="00677BCF" w:rsidP="00476901">
      <w:pPr>
        <w:pStyle w:val="Default"/>
        <w:tabs>
          <w:tab w:val="left" w:leader="dot" w:pos="8789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683320">
        <w:rPr>
          <w:b/>
          <w:bCs/>
          <w:sz w:val="28"/>
          <w:szCs w:val="28"/>
        </w:rPr>
        <w:t xml:space="preserve">Общие </w:t>
      </w:r>
      <w:r w:rsidR="00F16B8A">
        <w:rPr>
          <w:b/>
          <w:bCs/>
          <w:sz w:val="28"/>
          <w:szCs w:val="28"/>
        </w:rPr>
        <w:t>положения</w:t>
      </w:r>
      <w:r w:rsidR="00476901">
        <w:rPr>
          <w:b/>
          <w:bCs/>
          <w:sz w:val="28"/>
          <w:szCs w:val="28"/>
        </w:rPr>
        <w:tab/>
      </w:r>
      <w:r w:rsidRPr="00683320">
        <w:rPr>
          <w:b/>
          <w:bCs/>
          <w:sz w:val="28"/>
          <w:szCs w:val="28"/>
        </w:rPr>
        <w:t>3</w:t>
      </w:r>
    </w:p>
    <w:p w14:paraId="48BEA903" w14:textId="77777777" w:rsidR="00677BCF" w:rsidRPr="00683320" w:rsidRDefault="00677BCF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t>2. Тематика контрольных работ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FC06B5">
        <w:rPr>
          <w:rFonts w:ascii="Times New Roman" w:hAnsi="Times New Roman"/>
          <w:b/>
          <w:sz w:val="28"/>
          <w:szCs w:val="28"/>
        </w:rPr>
        <w:t>4</w:t>
      </w:r>
    </w:p>
    <w:p w14:paraId="5566B23A" w14:textId="74E67FD5" w:rsidR="00677BCF" w:rsidRDefault="00677BCF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t xml:space="preserve">3. Вопросы </w:t>
      </w:r>
      <w:r w:rsidR="00500CEC" w:rsidRPr="00500CEC">
        <w:rPr>
          <w:rFonts w:ascii="Times New Roman" w:hAnsi="Times New Roman"/>
          <w:b/>
          <w:sz w:val="28"/>
          <w:szCs w:val="28"/>
        </w:rPr>
        <w:t>для проведения промежуточной аттестации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CB1060">
        <w:rPr>
          <w:rFonts w:ascii="Times New Roman" w:hAnsi="Times New Roman"/>
          <w:b/>
          <w:sz w:val="28"/>
          <w:szCs w:val="28"/>
        </w:rPr>
        <w:t>6</w:t>
      </w:r>
    </w:p>
    <w:p w14:paraId="5FD0489D" w14:textId="08662793" w:rsidR="00FC06B5" w:rsidRDefault="00500CEC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500CEC">
        <w:rPr>
          <w:rFonts w:ascii="Times New Roman" w:hAnsi="Times New Roman"/>
          <w:b/>
          <w:sz w:val="28"/>
          <w:szCs w:val="28"/>
        </w:rPr>
        <w:t>4. Пример оформления титульного листа</w:t>
      </w:r>
      <w:r w:rsidRPr="00500CE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8</w:t>
      </w:r>
      <w:r w:rsidR="00FC06B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5.Оформление источников</w:t>
      </w:r>
      <w:r w:rsidR="00476901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9</w:t>
      </w:r>
    </w:p>
    <w:p w14:paraId="188BE610" w14:textId="77777777" w:rsidR="00677BCF" w:rsidRDefault="00677BCF" w:rsidP="00677BC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Pr="00334CF4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4A05B17A" w14:textId="77777777" w:rsidR="00677BCF" w:rsidRDefault="00677BCF" w:rsidP="00677BC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77681F7" w14:textId="77777777" w:rsidR="00341610" w:rsidRDefault="00341610" w:rsidP="00341610">
      <w:pPr>
        <w:pStyle w:val="23"/>
        <w:spacing w:after="0" w:line="240" w:lineRule="auto"/>
        <w:ind w:firstLine="720"/>
        <w:jc w:val="both"/>
      </w:pPr>
      <w:r>
        <w:t>Контрольные работы - одна из основных форм самостоятельной работы для студентов-заочников.</w:t>
      </w:r>
    </w:p>
    <w:p w14:paraId="7864C91A" w14:textId="04B26AE6" w:rsidR="00341610" w:rsidRDefault="00341610" w:rsidP="00341610">
      <w:pPr>
        <w:pStyle w:val="23"/>
        <w:spacing w:after="0" w:line="240" w:lineRule="auto"/>
        <w:ind w:firstLine="720"/>
        <w:jc w:val="both"/>
      </w:pPr>
      <w:r>
        <w:t>Письменные работы выполняются по специальной тематике контрольных работ, составленных кафедрой «</w:t>
      </w:r>
      <w:r w:rsidR="009A3207" w:rsidRPr="009A3207">
        <w:t>Уголовного права и публично-правовых дисциплин</w:t>
      </w:r>
      <w:r>
        <w:t>» на основе учебной программы курса «</w:t>
      </w:r>
      <w:r w:rsidR="009A3207">
        <w:t>Экологическое право</w:t>
      </w:r>
      <w:r>
        <w:t>».</w:t>
      </w:r>
    </w:p>
    <w:p w14:paraId="0ACDCACB" w14:textId="77777777" w:rsidR="009A3207" w:rsidRDefault="009A3207" w:rsidP="009A3207">
      <w:pPr>
        <w:pStyle w:val="23"/>
        <w:spacing w:after="0" w:line="240" w:lineRule="auto"/>
        <w:ind w:firstLine="720"/>
        <w:jc w:val="both"/>
      </w:pPr>
      <w:r>
        <w:t>Контрольная работа выполняется студентами заочной форм обучения. Контрольная работа преследует следующие цели:</w:t>
      </w:r>
    </w:p>
    <w:p w14:paraId="13E9862C" w14:textId="77777777" w:rsidR="009A3207" w:rsidRDefault="009A3207" w:rsidP="009A3207">
      <w:pPr>
        <w:pStyle w:val="23"/>
        <w:spacing w:after="0" w:line="240" w:lineRule="auto"/>
        <w:ind w:firstLine="720"/>
        <w:jc w:val="both"/>
      </w:pPr>
      <w:r>
        <w:t>- развивать способность студента к анализу учебной и нормативной литературы;</w:t>
      </w:r>
    </w:p>
    <w:p w14:paraId="00CCF0D9" w14:textId="77777777" w:rsidR="009A3207" w:rsidRDefault="009A3207" w:rsidP="009A3207">
      <w:pPr>
        <w:pStyle w:val="23"/>
        <w:spacing w:after="0" w:line="240" w:lineRule="auto"/>
        <w:ind w:firstLine="720"/>
        <w:jc w:val="both"/>
      </w:pPr>
      <w:r>
        <w:t>- выработать умение систематизировать и обобщать научный материал, а также практически и юридически его оценивать;</w:t>
      </w:r>
    </w:p>
    <w:p w14:paraId="51406469" w14:textId="107C81DD" w:rsidR="009A3207" w:rsidRDefault="009A3207" w:rsidP="009A3207">
      <w:pPr>
        <w:pStyle w:val="23"/>
        <w:spacing w:after="0" w:line="240" w:lineRule="auto"/>
        <w:ind w:firstLine="720"/>
        <w:jc w:val="both"/>
      </w:pPr>
      <w:r>
        <w:t xml:space="preserve">- формировать и укреплять навыки усвоения общетеоретических понятий, аргументированного, логического, грамотного изложения положений теории </w:t>
      </w:r>
      <w:r w:rsidR="007C6646">
        <w:t>экологического</w:t>
      </w:r>
      <w:r>
        <w:t xml:space="preserve"> права;</w:t>
      </w:r>
    </w:p>
    <w:p w14:paraId="2E58F719" w14:textId="77777777" w:rsidR="009A3207" w:rsidRDefault="009A3207" w:rsidP="009A3207">
      <w:pPr>
        <w:pStyle w:val="23"/>
        <w:spacing w:after="0" w:line="240" w:lineRule="auto"/>
        <w:ind w:firstLine="720"/>
        <w:jc w:val="both"/>
      </w:pPr>
      <w:r>
        <w:t>- развивать у студентов умение применять эти положения на практике. Работа должна быть выполнена самостоятельно, осмысленно, а не путем механического переписывания первоисточников.</w:t>
      </w:r>
    </w:p>
    <w:p w14:paraId="260C4F0D" w14:textId="77777777" w:rsidR="009A3207" w:rsidRDefault="009A3207" w:rsidP="009A3207">
      <w:pPr>
        <w:pStyle w:val="23"/>
        <w:spacing w:after="0" w:line="240" w:lineRule="auto"/>
        <w:ind w:firstLine="720"/>
        <w:jc w:val="both"/>
      </w:pPr>
      <w:r>
        <w:t>Контрольная работа должна быть выполнена следующим образом:</w:t>
      </w:r>
    </w:p>
    <w:p w14:paraId="41417ED0" w14:textId="77777777" w:rsidR="009A3207" w:rsidRDefault="009A3207" w:rsidP="009A3207">
      <w:pPr>
        <w:pStyle w:val="23"/>
        <w:spacing w:after="0" w:line="240" w:lineRule="auto"/>
        <w:ind w:firstLine="720"/>
        <w:jc w:val="both"/>
      </w:pPr>
      <w:r>
        <w:t>1) должны быть указаны фамилия и инициалы студента, вариант работы;</w:t>
      </w:r>
    </w:p>
    <w:p w14:paraId="08AACA48" w14:textId="77777777" w:rsidR="009A3207" w:rsidRDefault="009A3207" w:rsidP="009A3207">
      <w:pPr>
        <w:pStyle w:val="23"/>
        <w:spacing w:after="0" w:line="240" w:lineRule="auto"/>
        <w:ind w:firstLine="720"/>
        <w:jc w:val="both"/>
      </w:pPr>
      <w:r>
        <w:t>2) страницы работы должны быть пронумерованы и иметь поля для замечаний преподавателя;</w:t>
      </w:r>
    </w:p>
    <w:p w14:paraId="1B1EE208" w14:textId="77777777" w:rsidR="009A3207" w:rsidRDefault="009A3207" w:rsidP="009A3207">
      <w:pPr>
        <w:pStyle w:val="23"/>
        <w:spacing w:after="0" w:line="240" w:lineRule="auto"/>
        <w:ind w:firstLine="720"/>
        <w:jc w:val="both"/>
      </w:pPr>
      <w:r>
        <w:t>3) в конце работы надо привести список фактически использованной литературы, работу подписать и поставить дату ее выполнения.</w:t>
      </w:r>
    </w:p>
    <w:p w14:paraId="0AD21763" w14:textId="77777777" w:rsidR="009A3207" w:rsidRDefault="009A3207" w:rsidP="009A3207">
      <w:pPr>
        <w:pStyle w:val="23"/>
        <w:spacing w:after="0" w:line="240" w:lineRule="auto"/>
        <w:ind w:firstLine="720"/>
        <w:jc w:val="both"/>
      </w:pPr>
      <w:r>
        <w:t>Объем контрольной работы должен составляет 15-20 стр., в напечатанном виде, в формате листов А4. Нарушение указанных требований служит основанием для возврата работы студенту для соответствующей доработки. Контрольная работа должна быть предоставлена в установленный графиком срок, не позднее начала сессии.</w:t>
      </w:r>
    </w:p>
    <w:p w14:paraId="38D7F992" w14:textId="77777777" w:rsidR="009A3207" w:rsidRDefault="009A3207" w:rsidP="009A3207">
      <w:pPr>
        <w:pStyle w:val="23"/>
        <w:spacing w:after="0" w:line="240" w:lineRule="auto"/>
        <w:ind w:firstLine="720"/>
        <w:jc w:val="both"/>
      </w:pPr>
      <w:r>
        <w:t>Вариант темы контрольной работы определяется по последней цифре номера зачетной книжки, например: если последняя цифра номера зачетной книжки – 1 выбирается вариант 1, если последняя цифра  - 0 – выбирается вариант 10.</w:t>
      </w:r>
    </w:p>
    <w:p w14:paraId="508E3041" w14:textId="77777777" w:rsidR="009A3207" w:rsidRDefault="009A3207" w:rsidP="009A3207">
      <w:pPr>
        <w:pStyle w:val="23"/>
        <w:spacing w:after="0" w:line="240" w:lineRule="auto"/>
        <w:ind w:firstLine="720"/>
        <w:jc w:val="both"/>
      </w:pPr>
      <w:r>
        <w:t>Работа, выполненная не в соответствии с правилами, не будет принята к проверке. Без зачета по контрольной работе студенты к экзамену не допускаются.</w:t>
      </w:r>
    </w:p>
    <w:p w14:paraId="79DDFBC3" w14:textId="77777777" w:rsidR="009A3207" w:rsidRDefault="009A3207" w:rsidP="009A3207">
      <w:pPr>
        <w:pStyle w:val="23"/>
        <w:spacing w:after="0" w:line="240" w:lineRule="auto"/>
        <w:ind w:firstLine="720"/>
        <w:jc w:val="both"/>
      </w:pPr>
      <w:r>
        <w:t xml:space="preserve">Каждый вариант контрольной работы включает в себя три вопроса. Работа должна быть написана на основе изучения литературы, указанной в актуальной рабочей программе дисциплины (РПД) «Экологическое право», размещённой на сайте ДГТУ. </w:t>
      </w:r>
    </w:p>
    <w:p w14:paraId="541052FD" w14:textId="77777777" w:rsidR="009A3207" w:rsidRDefault="009A3207" w:rsidP="009A3207">
      <w:pPr>
        <w:pStyle w:val="23"/>
        <w:spacing w:after="0" w:line="240" w:lineRule="auto"/>
        <w:ind w:firstLine="720"/>
        <w:jc w:val="both"/>
      </w:pPr>
      <w:r>
        <w:t xml:space="preserve">Кроме рекомендованной литературы, могут быть использованы и другие источники, которые студент найдет самостоятельно. </w:t>
      </w:r>
    </w:p>
    <w:p w14:paraId="114C8429" w14:textId="77777777" w:rsidR="009A3207" w:rsidRDefault="009A3207" w:rsidP="009A3207">
      <w:pPr>
        <w:pStyle w:val="23"/>
        <w:spacing w:after="0" w:line="240" w:lineRule="auto"/>
        <w:ind w:firstLine="720"/>
        <w:jc w:val="both"/>
      </w:pPr>
      <w:r>
        <w:t>Обращаем внимание, что необходимо использовать только актуальные (действующие) нормативные акты!</w:t>
      </w:r>
    </w:p>
    <w:p w14:paraId="2A81E666" w14:textId="77777777" w:rsidR="009A3207" w:rsidRDefault="009A3207" w:rsidP="009A3207">
      <w:pPr>
        <w:pStyle w:val="23"/>
        <w:spacing w:after="0" w:line="240" w:lineRule="auto"/>
        <w:ind w:firstLine="720"/>
        <w:jc w:val="both"/>
      </w:pPr>
      <w:r>
        <w:t>При цитировании необходимо указать сноски на приводимые цитаты с указанием автора, названия книги, места, года издания и страницы.</w:t>
      </w:r>
    </w:p>
    <w:p w14:paraId="42C4937A" w14:textId="7D1F9812" w:rsidR="00341610" w:rsidRDefault="00341610" w:rsidP="00341610">
      <w:pPr>
        <w:pStyle w:val="23"/>
        <w:spacing w:after="0" w:line="240" w:lineRule="auto"/>
        <w:ind w:firstLine="720"/>
        <w:jc w:val="both"/>
      </w:pPr>
      <w:r>
        <w:t xml:space="preserve">В конце работы нужно указать список источников и литературы, использованной студентом для написания контрольной, включая электронные издания.  При этом недопустимо использовать готовые рефераты, размещенные в Интернете, в качестве контрольных работ.  Список должен начинаться на новой странице под соответствующим заголовком. Список использованных источников должен быть оформлен в соответствии с ГОСТ Р 7.05-2008. При выполнении всех требований, предъявляемых к контрольной работе работа рекомендуется к защите. 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</w:t>
      </w:r>
      <w:r>
        <w:lastRenderedPageBreak/>
        <w:t>соответствии с полученными замечаниями. Сроки представления контрольной работы при этом не изменяются.</w:t>
      </w:r>
    </w:p>
    <w:p w14:paraId="0A5A9A06" w14:textId="31E3D055" w:rsidR="00341610" w:rsidRDefault="00341610" w:rsidP="00341610">
      <w:pPr>
        <w:pStyle w:val="23"/>
        <w:spacing w:after="0" w:line="240" w:lineRule="auto"/>
        <w:ind w:firstLine="720"/>
        <w:jc w:val="both"/>
      </w:pPr>
      <w:r>
        <w:t>Студенты, получившие зачет за выполненную контрольную работу, допускаются к сдаче экзамена (зачета) по дисциплине «</w:t>
      </w:r>
      <w:r w:rsidR="009A3207">
        <w:t>Экологическое право</w:t>
      </w:r>
      <w:r>
        <w:t>».</w:t>
      </w:r>
    </w:p>
    <w:p w14:paraId="50D38C1B" w14:textId="1F0C0AE2" w:rsidR="00341610" w:rsidRDefault="00341610" w:rsidP="00341610">
      <w:pPr>
        <w:pStyle w:val="23"/>
        <w:spacing w:after="0" w:line="240" w:lineRule="auto"/>
        <w:ind w:firstLine="720"/>
        <w:jc w:val="both"/>
      </w:pPr>
      <w:r>
        <w:t>Контрольные работы, выполняемые обучающимися, сдаются на проверку до начала промежуточной аттестации. Не допущенные к защите контрольные работы (при обнаружении ошибок), возвращаются обучающемуся для устранения замечаний, после чего повторно предоставляются преподавателю при сдаче экзамена (зачета).</w:t>
      </w:r>
    </w:p>
    <w:p w14:paraId="0A06B721" w14:textId="77777777" w:rsidR="00677BCF" w:rsidRPr="00342610" w:rsidRDefault="00677BCF" w:rsidP="00341610">
      <w:pPr>
        <w:pStyle w:val="23"/>
        <w:spacing w:after="0" w:line="240" w:lineRule="auto"/>
        <w:ind w:firstLine="720"/>
        <w:jc w:val="both"/>
      </w:pPr>
      <w:r w:rsidRPr="00342610">
        <w:t>При выполнении контрольной работы студентам рекомендуется пользование ресурсами библиотеки ДГТУ.</w:t>
      </w:r>
    </w:p>
    <w:p w14:paraId="3EAC1719" w14:textId="77777777" w:rsidR="00677BCF" w:rsidRPr="00342610" w:rsidRDefault="00677BCF" w:rsidP="00E22DF8">
      <w:pPr>
        <w:pStyle w:val="23"/>
        <w:spacing w:after="0" w:line="240" w:lineRule="auto"/>
        <w:ind w:firstLine="720"/>
        <w:jc w:val="both"/>
      </w:pPr>
      <w:r w:rsidRPr="00342610">
        <w:t>Для получения доступа с домашнего ПК к подписным библиотекам – зарегистрируйте аккаунт с компьютера библиотеки (заходите на сайт ЭБС и нажимаете кнопку «Регистрация»). Компьютеры в ауд. 1-157, 1-453, 8-609.</w:t>
      </w:r>
    </w:p>
    <w:p w14:paraId="6AFEF711" w14:textId="77777777" w:rsidR="00677BCF" w:rsidRPr="00342610" w:rsidRDefault="00677BCF" w:rsidP="00E22DF8">
      <w:pPr>
        <w:pStyle w:val="23"/>
        <w:spacing w:after="0" w:line="240" w:lineRule="auto"/>
        <w:ind w:firstLine="720"/>
        <w:jc w:val="both"/>
      </w:pPr>
      <w:r w:rsidRPr="00342610">
        <w:t xml:space="preserve">Для получения доступа к трудам преподавателей зарегистрируйтесь на сайте НТБ ДГТУ (регистрация по СНИЛСу и ФИО). Ссылка: </w:t>
      </w:r>
      <w:hyperlink r:id="rId9" w:history="1">
        <w:r w:rsidRPr="00342610">
          <w:rPr>
            <w:rStyle w:val="af3"/>
            <w:rFonts w:eastAsiaTheme="majorEastAsia"/>
          </w:rPr>
          <w:t>http://ntb.donstu.ru/catalog</w:t>
        </w:r>
      </w:hyperlink>
    </w:p>
    <w:p w14:paraId="525930F9" w14:textId="77777777" w:rsidR="00342610" w:rsidRPr="00FC06B5" w:rsidRDefault="00677BCF" w:rsidP="00FC06B5">
      <w:pPr>
        <w:pStyle w:val="23"/>
        <w:spacing w:after="0" w:line="240" w:lineRule="auto"/>
        <w:ind w:firstLine="720"/>
        <w:jc w:val="both"/>
      </w:pPr>
      <w:r w:rsidRPr="00342610">
        <w:t xml:space="preserve">Для изучения нормативных документов целесообразен вход на сайт «Кодекс Интранет» или пользование системой Консультант +. Ссылка: </w:t>
      </w:r>
      <w:hyperlink r:id="rId10" w:history="1">
        <w:r w:rsidR="00E22DF8" w:rsidRPr="00342610">
          <w:rPr>
            <w:rStyle w:val="af3"/>
          </w:rPr>
          <w:t>http://www.consultant.ru</w:t>
        </w:r>
      </w:hyperlink>
      <w:r w:rsidR="00E22DF8" w:rsidRPr="00342610">
        <w:t>. При этом использовать необходимо лишь действующие нормативно-правовые акты.</w:t>
      </w:r>
    </w:p>
    <w:p w14:paraId="42B8AC94" w14:textId="77777777" w:rsidR="00FC06B5" w:rsidRDefault="00FC06B5" w:rsidP="00677BCF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14:paraId="41C187BA" w14:textId="77777777" w:rsidR="00677BCF" w:rsidRDefault="00677BCF" w:rsidP="00677BCF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305428">
        <w:rPr>
          <w:rFonts w:ascii="Times New Roman" w:hAnsi="Times New Roman"/>
          <w:b/>
          <w:sz w:val="28"/>
          <w:szCs w:val="28"/>
        </w:rPr>
        <w:t xml:space="preserve">2. ТЕМАТИКА КОНТРОЛЬНЫХ РАБОТ </w:t>
      </w:r>
    </w:p>
    <w:p w14:paraId="284AD736" w14:textId="77777777" w:rsidR="009A3207" w:rsidRPr="009A3207" w:rsidRDefault="009A3207" w:rsidP="009A32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A3207">
        <w:rPr>
          <w:rFonts w:ascii="Times New Roman" w:hAnsi="Times New Roman"/>
          <w:b/>
          <w:sz w:val="24"/>
          <w:szCs w:val="24"/>
          <w:lang w:eastAsia="en-US"/>
        </w:rPr>
        <w:t>Вариант 1</w:t>
      </w:r>
    </w:p>
    <w:p w14:paraId="5A2EEE2F" w14:textId="77777777" w:rsidR="009A3207" w:rsidRPr="009A3207" w:rsidRDefault="009A3207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9A3207">
        <w:rPr>
          <w:rFonts w:ascii="Times New Roman" w:hAnsi="Times New Roman"/>
          <w:sz w:val="24"/>
          <w:szCs w:val="24"/>
          <w:lang w:eastAsia="en-US"/>
        </w:rPr>
        <w:t>Виды управления в сфере охраны окружающей среды и природопользования.</w:t>
      </w:r>
    </w:p>
    <w:p w14:paraId="55746A6C" w14:textId="77777777" w:rsidR="009A3207" w:rsidRPr="009A3207" w:rsidRDefault="009A3207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9A3207">
        <w:rPr>
          <w:rFonts w:ascii="Times New Roman" w:hAnsi="Times New Roman"/>
          <w:sz w:val="24"/>
          <w:szCs w:val="24"/>
          <w:lang w:eastAsia="en-US"/>
        </w:rPr>
        <w:t>Методы правового регулирования общественных экологических отношений.</w:t>
      </w:r>
    </w:p>
    <w:p w14:paraId="6E2399E8" w14:textId="77777777" w:rsidR="009A3207" w:rsidRPr="009A3207" w:rsidRDefault="009A3207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9A3207">
        <w:rPr>
          <w:rFonts w:ascii="Times New Roman" w:hAnsi="Times New Roman"/>
          <w:sz w:val="24"/>
          <w:szCs w:val="24"/>
          <w:lang w:eastAsia="en-US"/>
        </w:rPr>
        <w:t>Правовое регулирование экологических прав общественных объединений и организаций.</w:t>
      </w:r>
    </w:p>
    <w:p w14:paraId="66D44FF7" w14:textId="77777777" w:rsidR="009A3207" w:rsidRPr="009A3207" w:rsidRDefault="009A3207" w:rsidP="009A3207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7A0CAC24" w14:textId="77777777" w:rsidR="009A3207" w:rsidRPr="009A3207" w:rsidRDefault="009A3207" w:rsidP="009A32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A3207">
        <w:rPr>
          <w:rFonts w:ascii="Times New Roman" w:hAnsi="Times New Roman"/>
          <w:b/>
          <w:sz w:val="24"/>
          <w:szCs w:val="24"/>
          <w:lang w:eastAsia="en-US"/>
        </w:rPr>
        <w:t>Вариант 2</w:t>
      </w:r>
    </w:p>
    <w:p w14:paraId="5334D31E" w14:textId="77777777" w:rsidR="009A3207" w:rsidRPr="009A3207" w:rsidRDefault="009A3207" w:rsidP="009A3207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C94116C" w14:textId="77777777" w:rsidR="009A3207" w:rsidRPr="009A3207" w:rsidRDefault="009A3207" w:rsidP="009A3207">
      <w:pPr>
        <w:overflowPunct w:val="0"/>
        <w:autoSpaceDE w:val="0"/>
        <w:autoSpaceDN w:val="0"/>
        <w:adjustRightInd w:val="0"/>
        <w:spacing w:after="0" w:line="240" w:lineRule="auto"/>
        <w:ind w:left="-360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5"/>
          <w:sz w:val="24"/>
          <w:szCs w:val="24"/>
          <w:lang w:eastAsia="en-US"/>
        </w:rPr>
        <w:t xml:space="preserve">      1. Система органов управления в сфере охраны окружающей среды и природопользования.</w:t>
      </w:r>
      <w:r w:rsidRPr="009A3207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476D28D0" w14:textId="77777777" w:rsidR="009A3207" w:rsidRPr="009A3207" w:rsidRDefault="009A3207" w:rsidP="009A3207">
      <w:pPr>
        <w:overflowPunct w:val="0"/>
        <w:autoSpaceDE w:val="0"/>
        <w:autoSpaceDN w:val="0"/>
        <w:adjustRightInd w:val="0"/>
        <w:spacing w:after="0" w:line="240" w:lineRule="auto"/>
        <w:ind w:left="-360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9A3207">
        <w:rPr>
          <w:rFonts w:ascii="Times New Roman" w:hAnsi="Times New Roman"/>
          <w:sz w:val="24"/>
          <w:szCs w:val="24"/>
          <w:lang w:eastAsia="en-US"/>
        </w:rPr>
        <w:t xml:space="preserve">      2. Система российского экологического законодательства.</w:t>
      </w:r>
    </w:p>
    <w:p w14:paraId="41C37F77" w14:textId="77777777" w:rsidR="009A3207" w:rsidRPr="009A3207" w:rsidRDefault="009A3207" w:rsidP="009A3207">
      <w:pPr>
        <w:overflowPunct w:val="0"/>
        <w:autoSpaceDE w:val="0"/>
        <w:autoSpaceDN w:val="0"/>
        <w:adjustRightInd w:val="0"/>
        <w:spacing w:after="0" w:line="240" w:lineRule="auto"/>
        <w:ind w:left="-360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 xml:space="preserve">      3. Общая характеристика прав и обязанностей лесопользователей.</w:t>
      </w:r>
    </w:p>
    <w:p w14:paraId="03FDD226" w14:textId="77777777" w:rsidR="009A3207" w:rsidRPr="009A3207" w:rsidRDefault="009A3207" w:rsidP="009A320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3B73AE15" w14:textId="77777777" w:rsidR="009A3207" w:rsidRPr="009A3207" w:rsidRDefault="009A3207" w:rsidP="009A32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A3207">
        <w:rPr>
          <w:rFonts w:ascii="Times New Roman" w:hAnsi="Times New Roman"/>
          <w:b/>
          <w:sz w:val="24"/>
          <w:szCs w:val="24"/>
          <w:lang w:eastAsia="en-US"/>
        </w:rPr>
        <w:t>Вариант 3</w:t>
      </w:r>
    </w:p>
    <w:p w14:paraId="5FEA30E5" w14:textId="77777777" w:rsidR="009A3207" w:rsidRPr="009A3207" w:rsidRDefault="009A3207" w:rsidP="009A3207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3662B628" w14:textId="77777777" w:rsidR="009A3207" w:rsidRPr="009A3207" w:rsidRDefault="009A320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Органы общей компетенции в сфере охраны окружающей среды. Виды, функции, компетенция.</w:t>
      </w:r>
    </w:p>
    <w:p w14:paraId="03F2E4C4" w14:textId="77777777" w:rsidR="009A3207" w:rsidRPr="009A3207" w:rsidRDefault="009A320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Субъекты, объекты, содержание экологических правоотношений.</w:t>
      </w:r>
    </w:p>
    <w:p w14:paraId="183EEA94" w14:textId="77777777" w:rsidR="009A3207" w:rsidRPr="009A3207" w:rsidRDefault="009A320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Основания возникновения, изменения, прекращения прав на объекты животного мира.</w:t>
      </w:r>
    </w:p>
    <w:p w14:paraId="40B9EC28" w14:textId="77777777" w:rsidR="009A3207" w:rsidRPr="009A3207" w:rsidRDefault="009A3207" w:rsidP="009A320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37A5A3CE" w14:textId="77777777" w:rsidR="009A3207" w:rsidRPr="009A3207" w:rsidRDefault="009A3207" w:rsidP="009A32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A3207">
        <w:rPr>
          <w:rFonts w:ascii="Times New Roman" w:hAnsi="Times New Roman"/>
          <w:b/>
          <w:sz w:val="24"/>
          <w:szCs w:val="24"/>
          <w:lang w:eastAsia="en-US"/>
        </w:rPr>
        <w:t>Вариант 4</w:t>
      </w:r>
    </w:p>
    <w:p w14:paraId="6889F78A" w14:textId="77777777" w:rsidR="009A3207" w:rsidRPr="009A3207" w:rsidRDefault="009A3207" w:rsidP="009A3207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0FEA63F2" w14:textId="77777777" w:rsidR="009A3207" w:rsidRPr="009A3207" w:rsidRDefault="009A320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Органы специальной компетенции в сфере охраны окружающей среды. Виды, функции, компетенция.</w:t>
      </w:r>
    </w:p>
    <w:p w14:paraId="2E08E33A" w14:textId="77777777" w:rsidR="009A3207" w:rsidRPr="009A3207" w:rsidRDefault="009A320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Леса как объект использования и охраны. Виды использования лесов.</w:t>
      </w:r>
    </w:p>
    <w:p w14:paraId="2601F745" w14:textId="77777777" w:rsidR="009A3207" w:rsidRPr="009A3207" w:rsidRDefault="009A320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Правовой режим природных лечебных ресурсов, лечебно-оздоровительных местностей и курортов</w:t>
      </w:r>
      <w:r w:rsidRPr="009A3207">
        <w:rPr>
          <w:rFonts w:ascii="Times New Roman" w:hAnsi="Times New Roman"/>
          <w:spacing w:val="-5"/>
          <w:sz w:val="24"/>
          <w:szCs w:val="24"/>
          <w:lang w:eastAsia="en-US"/>
        </w:rPr>
        <w:t>.</w:t>
      </w:r>
    </w:p>
    <w:p w14:paraId="3477EBAF" w14:textId="77777777" w:rsidR="009A3207" w:rsidRPr="009A3207" w:rsidRDefault="009A3207" w:rsidP="009A320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7995557" w14:textId="77777777" w:rsidR="009A3207" w:rsidRPr="009A3207" w:rsidRDefault="009A3207" w:rsidP="009A3207">
      <w:pPr>
        <w:shd w:val="clear" w:color="auto" w:fill="FFFFFF"/>
        <w:spacing w:after="0" w:line="240" w:lineRule="auto"/>
        <w:ind w:left="5" w:firstLine="421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9A3207">
        <w:rPr>
          <w:rFonts w:ascii="Times New Roman" w:hAnsi="Times New Roman"/>
          <w:b/>
          <w:bCs/>
          <w:sz w:val="24"/>
          <w:szCs w:val="24"/>
          <w:lang w:eastAsia="en-US"/>
        </w:rPr>
        <w:t>Вариант 5</w:t>
      </w:r>
    </w:p>
    <w:p w14:paraId="506BD05C" w14:textId="77777777" w:rsidR="009A3207" w:rsidRPr="009A3207" w:rsidRDefault="009A3207" w:rsidP="009A320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532526AC" w14:textId="77777777" w:rsidR="009A3207" w:rsidRPr="009A3207" w:rsidRDefault="009A3207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Понятие и особенности юридической ответственности за экологические правонарушения.</w:t>
      </w:r>
    </w:p>
    <w:p w14:paraId="534978BD" w14:textId="77777777" w:rsidR="009A3207" w:rsidRPr="009A3207" w:rsidRDefault="009A3207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Понятие и виды экологической экспертизы.</w:t>
      </w:r>
    </w:p>
    <w:p w14:paraId="44A9C5D9" w14:textId="77777777" w:rsidR="009A3207" w:rsidRPr="009A3207" w:rsidRDefault="009A3207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lastRenderedPageBreak/>
        <w:t>Правовое регулирование обращения с отходами производства и потребления.</w:t>
      </w:r>
    </w:p>
    <w:p w14:paraId="4017F1D8" w14:textId="77777777" w:rsidR="009A3207" w:rsidRPr="009A3207" w:rsidRDefault="009A3207" w:rsidP="009A3207">
      <w:pPr>
        <w:shd w:val="clear" w:color="auto" w:fill="FFFFFF"/>
        <w:spacing w:after="0" w:line="240" w:lineRule="auto"/>
        <w:ind w:left="5" w:firstLine="421"/>
        <w:jc w:val="center"/>
        <w:rPr>
          <w:rFonts w:ascii="Times New Roman" w:hAnsi="Times New Roman"/>
          <w:b/>
          <w:spacing w:val="-3"/>
          <w:sz w:val="24"/>
          <w:szCs w:val="24"/>
          <w:lang w:eastAsia="en-US"/>
        </w:rPr>
      </w:pPr>
    </w:p>
    <w:p w14:paraId="71A5C767" w14:textId="77777777" w:rsidR="009A3207" w:rsidRPr="009A3207" w:rsidRDefault="009A3207" w:rsidP="009A3207">
      <w:pPr>
        <w:shd w:val="clear" w:color="auto" w:fill="FFFFFF"/>
        <w:spacing w:after="0" w:line="240" w:lineRule="auto"/>
        <w:ind w:left="5" w:firstLine="421"/>
        <w:jc w:val="center"/>
        <w:rPr>
          <w:rFonts w:ascii="Times New Roman" w:hAnsi="Times New Roman"/>
          <w:b/>
          <w:bCs/>
          <w:spacing w:val="3"/>
          <w:sz w:val="24"/>
          <w:szCs w:val="24"/>
          <w:lang w:eastAsia="en-US"/>
        </w:rPr>
      </w:pPr>
      <w:r w:rsidRPr="009A3207">
        <w:rPr>
          <w:rFonts w:ascii="Times New Roman" w:hAnsi="Times New Roman"/>
          <w:b/>
          <w:spacing w:val="-3"/>
          <w:sz w:val="24"/>
          <w:szCs w:val="24"/>
          <w:lang w:eastAsia="en-US"/>
        </w:rPr>
        <w:t>Вариант 6</w:t>
      </w:r>
    </w:p>
    <w:p w14:paraId="7FDFB5BF" w14:textId="77777777" w:rsidR="009A3207" w:rsidRPr="009A3207" w:rsidRDefault="009A3207" w:rsidP="009A3207">
      <w:pPr>
        <w:shd w:val="clear" w:color="auto" w:fill="FFFFFF"/>
        <w:spacing w:after="0" w:line="240" w:lineRule="auto"/>
        <w:ind w:left="5" w:hanging="5"/>
        <w:rPr>
          <w:rFonts w:ascii="Times New Roman" w:hAnsi="Times New Roman"/>
          <w:b/>
          <w:sz w:val="24"/>
          <w:szCs w:val="24"/>
          <w:lang w:eastAsia="en-US"/>
        </w:rPr>
      </w:pPr>
    </w:p>
    <w:p w14:paraId="444C5FFD" w14:textId="77777777" w:rsidR="009A3207" w:rsidRPr="009A3207" w:rsidRDefault="009A320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Административная ответственность за экологические правонарушения.</w:t>
      </w:r>
    </w:p>
    <w:p w14:paraId="410B53A3" w14:textId="77777777" w:rsidR="009A3207" w:rsidRPr="009A3207" w:rsidRDefault="009A320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Правовое регулирование обращения с генетически модифицированными организмами.</w:t>
      </w:r>
    </w:p>
    <w:p w14:paraId="6A946F2D" w14:textId="77777777" w:rsidR="009A3207" w:rsidRPr="009A3207" w:rsidRDefault="009A320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Особенности правового режима растительного мира вне лесов.</w:t>
      </w:r>
    </w:p>
    <w:p w14:paraId="5B79FED1" w14:textId="77777777" w:rsidR="009A3207" w:rsidRPr="009A3207" w:rsidRDefault="009A3207" w:rsidP="009A3207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</w:p>
    <w:p w14:paraId="72318039" w14:textId="77777777" w:rsidR="009A3207" w:rsidRPr="009A3207" w:rsidRDefault="009A3207" w:rsidP="009A3207">
      <w:pPr>
        <w:spacing w:after="0" w:line="240" w:lineRule="auto"/>
        <w:jc w:val="center"/>
        <w:rPr>
          <w:rFonts w:ascii="Times New Roman" w:hAnsi="Times New Roman"/>
          <w:b/>
          <w:bCs/>
          <w:spacing w:val="1"/>
          <w:sz w:val="24"/>
          <w:szCs w:val="24"/>
          <w:lang w:eastAsia="en-US"/>
        </w:rPr>
      </w:pPr>
      <w:r w:rsidRPr="009A3207">
        <w:rPr>
          <w:rFonts w:ascii="Times New Roman" w:hAnsi="Times New Roman"/>
          <w:b/>
          <w:bCs/>
          <w:spacing w:val="1"/>
          <w:sz w:val="24"/>
          <w:szCs w:val="24"/>
          <w:lang w:eastAsia="en-US"/>
        </w:rPr>
        <w:t>Вариант 7</w:t>
      </w:r>
    </w:p>
    <w:p w14:paraId="701104EA" w14:textId="77777777" w:rsidR="009A3207" w:rsidRPr="009A3207" w:rsidRDefault="009A3207" w:rsidP="009A320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57F668BC" w14:textId="77777777" w:rsidR="009A3207" w:rsidRPr="009A3207" w:rsidRDefault="009A320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Формы собственности на природные объекты.</w:t>
      </w:r>
    </w:p>
    <w:p w14:paraId="231CEB83" w14:textId="77777777" w:rsidR="009A3207" w:rsidRPr="009A3207" w:rsidRDefault="009A320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Правовое регулирование особо охраняемых природных территорий.</w:t>
      </w:r>
    </w:p>
    <w:p w14:paraId="2783B3B1" w14:textId="77777777" w:rsidR="009A3207" w:rsidRPr="009A3207" w:rsidRDefault="009A320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Экологическое страхование.</w:t>
      </w:r>
    </w:p>
    <w:p w14:paraId="02916280" w14:textId="77777777" w:rsidR="009A3207" w:rsidRPr="009A3207" w:rsidRDefault="009A3207" w:rsidP="009A3207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  <w:lang w:eastAsia="en-US"/>
        </w:rPr>
      </w:pPr>
    </w:p>
    <w:p w14:paraId="1E7C69C5" w14:textId="77777777" w:rsidR="009A3207" w:rsidRPr="009A3207" w:rsidRDefault="009A3207" w:rsidP="009A320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9A3207">
        <w:rPr>
          <w:rFonts w:ascii="Times New Roman" w:hAnsi="Times New Roman"/>
          <w:b/>
          <w:bCs/>
          <w:spacing w:val="1"/>
          <w:sz w:val="24"/>
          <w:szCs w:val="24"/>
          <w:lang w:eastAsia="en-US"/>
        </w:rPr>
        <w:t>Вариант 8</w:t>
      </w:r>
    </w:p>
    <w:p w14:paraId="25F276EC" w14:textId="77777777" w:rsidR="009A3207" w:rsidRPr="009A3207" w:rsidRDefault="009A320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Уголовная ответственность за экологические правонарушения.</w:t>
      </w:r>
    </w:p>
    <w:p w14:paraId="61C909BC" w14:textId="77777777" w:rsidR="009A3207" w:rsidRPr="009A3207" w:rsidRDefault="009A320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Атмосферный воздух как объект правовой охраны.</w:t>
      </w:r>
    </w:p>
    <w:p w14:paraId="78874E81" w14:textId="77777777" w:rsidR="009A3207" w:rsidRPr="009A3207" w:rsidRDefault="009A320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Категории особо охраняемых природных</w:t>
      </w:r>
      <w:r w:rsidRPr="009A3207">
        <w:rPr>
          <w:rFonts w:ascii="Times New Roman" w:hAnsi="Times New Roman"/>
          <w:spacing w:val="4"/>
          <w:sz w:val="24"/>
          <w:szCs w:val="24"/>
          <w:lang w:eastAsia="en-US"/>
        </w:rPr>
        <w:t xml:space="preserve"> территорий и объектов.</w:t>
      </w:r>
    </w:p>
    <w:p w14:paraId="79DBA990" w14:textId="77777777" w:rsidR="009A3207" w:rsidRPr="009A3207" w:rsidRDefault="009A3207" w:rsidP="009A3207">
      <w:pPr>
        <w:shd w:val="clear" w:color="auto" w:fill="FFFFFF"/>
        <w:spacing w:after="0" w:line="240" w:lineRule="auto"/>
        <w:ind w:left="5" w:firstLine="421"/>
        <w:jc w:val="both"/>
        <w:rPr>
          <w:rFonts w:ascii="Times New Roman" w:hAnsi="Times New Roman"/>
          <w:b/>
          <w:bCs/>
          <w:spacing w:val="5"/>
          <w:sz w:val="24"/>
          <w:szCs w:val="24"/>
          <w:lang w:eastAsia="en-US"/>
        </w:rPr>
      </w:pPr>
    </w:p>
    <w:p w14:paraId="7B04FF81" w14:textId="77777777" w:rsidR="009A3207" w:rsidRPr="009A3207" w:rsidRDefault="009A3207" w:rsidP="009A3207">
      <w:pPr>
        <w:shd w:val="clear" w:color="auto" w:fill="FFFFFF"/>
        <w:spacing w:after="0" w:line="240" w:lineRule="auto"/>
        <w:ind w:left="5" w:firstLine="421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9A3207">
        <w:rPr>
          <w:rFonts w:ascii="Times New Roman" w:hAnsi="Times New Roman"/>
          <w:b/>
          <w:bCs/>
          <w:spacing w:val="5"/>
          <w:sz w:val="24"/>
          <w:szCs w:val="24"/>
          <w:lang w:eastAsia="en-US"/>
        </w:rPr>
        <w:t>Вариант 9</w:t>
      </w:r>
    </w:p>
    <w:p w14:paraId="09CB045C" w14:textId="77777777" w:rsidR="009A3207" w:rsidRPr="009A3207" w:rsidRDefault="009A3207" w:rsidP="009A320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4C72E0B6" w14:textId="77777777" w:rsidR="009A3207" w:rsidRPr="009A3207" w:rsidRDefault="009A320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Эколого-правовая ответственность как особый вид юридической ответственности за правонарушения в сфере природопользования.</w:t>
      </w:r>
    </w:p>
    <w:p w14:paraId="6E239529" w14:textId="77777777" w:rsidR="009A3207" w:rsidRPr="009A3207" w:rsidRDefault="009A320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Правовой режим охраны особо охраняемых природных территорий.</w:t>
      </w:r>
    </w:p>
    <w:p w14:paraId="661E2713" w14:textId="77777777" w:rsidR="009A3207" w:rsidRPr="009A3207" w:rsidRDefault="009A320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6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Правовое регулирование</w:t>
      </w:r>
      <w:r w:rsidRPr="009A3207">
        <w:rPr>
          <w:rFonts w:ascii="Times New Roman" w:hAnsi="Times New Roman"/>
          <w:spacing w:val="-3"/>
          <w:sz w:val="24"/>
          <w:szCs w:val="24"/>
          <w:lang w:eastAsia="en-US"/>
        </w:rPr>
        <w:t xml:space="preserve"> охоты и рыболовства.</w:t>
      </w:r>
    </w:p>
    <w:p w14:paraId="2DCDF45F" w14:textId="77777777" w:rsidR="009A3207" w:rsidRPr="009A3207" w:rsidRDefault="009A3207" w:rsidP="009A3207">
      <w:pPr>
        <w:shd w:val="clear" w:color="auto" w:fill="FFFFFF"/>
        <w:spacing w:after="0" w:line="240" w:lineRule="auto"/>
        <w:ind w:left="5" w:firstLine="421"/>
        <w:rPr>
          <w:rFonts w:ascii="Times New Roman" w:hAnsi="Times New Roman"/>
          <w:b/>
          <w:bCs/>
          <w:spacing w:val="1"/>
          <w:sz w:val="24"/>
          <w:szCs w:val="24"/>
          <w:lang w:eastAsia="en-US"/>
        </w:rPr>
      </w:pPr>
    </w:p>
    <w:p w14:paraId="5124ACA3" w14:textId="77777777" w:rsidR="009A3207" w:rsidRPr="009A3207" w:rsidRDefault="009A3207" w:rsidP="009A3207">
      <w:pPr>
        <w:shd w:val="clear" w:color="auto" w:fill="FFFFFF"/>
        <w:spacing w:after="0" w:line="240" w:lineRule="auto"/>
        <w:ind w:left="5" w:firstLine="421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A3207">
        <w:rPr>
          <w:rFonts w:ascii="Times New Roman" w:hAnsi="Times New Roman"/>
          <w:b/>
          <w:bCs/>
          <w:spacing w:val="1"/>
          <w:sz w:val="24"/>
          <w:szCs w:val="24"/>
          <w:lang w:eastAsia="en-US"/>
        </w:rPr>
        <w:t>Вариант 10</w:t>
      </w:r>
    </w:p>
    <w:p w14:paraId="06FFD80A" w14:textId="77777777" w:rsidR="009A3207" w:rsidRPr="009A3207" w:rsidRDefault="009A3207" w:rsidP="009A320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00F9D8C" w14:textId="77777777" w:rsidR="009A3207" w:rsidRPr="009A3207" w:rsidRDefault="009A320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6"/>
          <w:sz w:val="24"/>
          <w:szCs w:val="24"/>
          <w:lang w:eastAsia="en-US"/>
        </w:rPr>
        <w:t xml:space="preserve">Понятие </w:t>
      </w: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и состав экологического правонарушения.</w:t>
      </w:r>
    </w:p>
    <w:p w14:paraId="121BDA41" w14:textId="77777777" w:rsidR="009A3207" w:rsidRPr="009A3207" w:rsidRDefault="009A320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Особенности компенсации вреда, причиненного здоровью граждан неблагоприятным воздействием окружающей среды.</w:t>
      </w:r>
    </w:p>
    <w:p w14:paraId="5190B3A6" w14:textId="77777777" w:rsidR="009A3207" w:rsidRPr="009A3207" w:rsidRDefault="009A320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9A3207">
        <w:rPr>
          <w:rFonts w:ascii="Times New Roman" w:hAnsi="Times New Roman"/>
          <w:spacing w:val="-4"/>
          <w:sz w:val="24"/>
          <w:szCs w:val="24"/>
          <w:lang w:eastAsia="en-US"/>
        </w:rPr>
        <w:t>Воды как</w:t>
      </w:r>
      <w:r w:rsidRPr="009A3207">
        <w:rPr>
          <w:rFonts w:ascii="Times New Roman" w:hAnsi="Times New Roman"/>
          <w:sz w:val="24"/>
          <w:szCs w:val="24"/>
          <w:lang w:eastAsia="en-US"/>
        </w:rPr>
        <w:t xml:space="preserve"> объект использования и охраны. Виды использования водных объектов</w:t>
      </w:r>
      <w:r w:rsidRPr="009A3207">
        <w:rPr>
          <w:rFonts w:ascii="Times New Roman" w:hAnsi="Times New Roman"/>
          <w:spacing w:val="-6"/>
          <w:sz w:val="24"/>
          <w:szCs w:val="24"/>
          <w:lang w:eastAsia="en-US"/>
        </w:rPr>
        <w:t>.</w:t>
      </w:r>
    </w:p>
    <w:p w14:paraId="3748BE72" w14:textId="77777777" w:rsidR="009A3207" w:rsidRPr="009A3207" w:rsidRDefault="009A3207" w:rsidP="009A320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C6B7C9E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12987D96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7F16A234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2259A65E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64503931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74AEECDB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75C18883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1C9F0CA4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1CB4BD95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5CD9B3FA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26DA562A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1167A1B2" w14:textId="44A79019" w:rsidR="00DE3538" w:rsidRDefault="00DE3538" w:rsidP="00DE353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DE3538">
        <w:rPr>
          <w:rFonts w:ascii="Times New Roman" w:hAnsi="Times New Roman"/>
          <w:b/>
          <w:i/>
          <w:sz w:val="28"/>
          <w:szCs w:val="28"/>
        </w:rPr>
        <w:lastRenderedPageBreak/>
        <w:t>Перечень вопросов для проведения промежуточной аттестации</w:t>
      </w:r>
    </w:p>
    <w:p w14:paraId="6B4FE2D9" w14:textId="77777777" w:rsidR="00DE3538" w:rsidRPr="00DE3538" w:rsidRDefault="00DE3538" w:rsidP="00DE353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1F97B4B0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Проблемы взаимодействия общества и природы. Концепция взаимодействия общества и природы.</w:t>
      </w:r>
    </w:p>
    <w:p w14:paraId="19FB7FBC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Понятие, предмет, принципы  экологического права.</w:t>
      </w:r>
    </w:p>
    <w:p w14:paraId="606000D3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Источники экологического права в России</w:t>
      </w:r>
    </w:p>
    <w:p w14:paraId="5E0C7AF6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 xml:space="preserve">Понятие и содержание экологических правоотношений. </w:t>
      </w:r>
    </w:p>
    <w:p w14:paraId="1FD6272E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Формы собственности на природные объекты. Содержание права собственности на природные объекты.</w:t>
      </w:r>
    </w:p>
    <w:p w14:paraId="75A9D431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Право общего природопользования. Общая характеристика.</w:t>
      </w:r>
    </w:p>
    <w:p w14:paraId="0F3E5CC1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Право специального природопользования. Общая характеристика.</w:t>
      </w:r>
    </w:p>
    <w:p w14:paraId="667922D1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 xml:space="preserve">Понятие и содержание организационного механизма (управления) в сфере охраны окружающей среды и природопользования. </w:t>
      </w:r>
    </w:p>
    <w:p w14:paraId="50398970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 xml:space="preserve">Система органов управления в сфере охраны окружающей среды и природопользования. </w:t>
      </w:r>
    </w:p>
    <w:p w14:paraId="4A5A5B8A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Органы общей компетенции в сфере охраны окружающей среды. Виды, функции, компетенция.</w:t>
      </w:r>
    </w:p>
    <w:p w14:paraId="07768C69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Органы специальной компетенции в сфере охраны окружающей среды. Виды, функции, компетенция.</w:t>
      </w:r>
    </w:p>
    <w:p w14:paraId="69F5525D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Экологический контроль и надзор. Общая характеристика.</w:t>
      </w:r>
    </w:p>
    <w:p w14:paraId="036598CC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Понятие экологического нормирования и виды экологических нормативов.</w:t>
      </w:r>
    </w:p>
    <w:p w14:paraId="6BA389DF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Государственный экологический мониторинг. Понятие и порядок проведения.</w:t>
      </w:r>
    </w:p>
    <w:p w14:paraId="7BED1FF4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Понятие и сущность стандартизации в сфере охраны окружающей среды.</w:t>
      </w:r>
    </w:p>
    <w:p w14:paraId="52EFBBDD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Правовое регулирование экологической сертификации.</w:t>
      </w:r>
    </w:p>
    <w:p w14:paraId="52070099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Понятие и виды экологической экспертизы.</w:t>
      </w:r>
    </w:p>
    <w:p w14:paraId="71AEDC53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Оценка воздействия на окружающую среду.</w:t>
      </w:r>
    </w:p>
    <w:p w14:paraId="5C4747D3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Понятие и роль экономического механизма природопользования и охраны окружающей среды.</w:t>
      </w:r>
    </w:p>
    <w:p w14:paraId="359B443E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Платность природопользования. Понятие и виды платежей.</w:t>
      </w:r>
    </w:p>
    <w:p w14:paraId="2095C927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Экологическое страхование: правовое регулирование и виды.</w:t>
      </w:r>
    </w:p>
    <w:p w14:paraId="2D52B3B6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Виды</w:t>
      </w:r>
      <w:r w:rsidRPr="00DE3538">
        <w:rPr>
          <w:rFonts w:ascii="Times New Roman" w:eastAsia="Calibri" w:hAnsi="Times New Roman"/>
          <w:sz w:val="28"/>
          <w:szCs w:val="28"/>
          <w:lang w:eastAsia="en-US"/>
        </w:rPr>
        <w:tab/>
        <w:t xml:space="preserve">юридической ответственности за экологические правонарушения. </w:t>
      </w:r>
    </w:p>
    <w:p w14:paraId="58C51F16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Дисциплинарная и материальная ответственность за экологические правонарушения.</w:t>
      </w:r>
    </w:p>
    <w:p w14:paraId="1D468442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Административная</w:t>
      </w:r>
      <w:r w:rsidRPr="00DE3538">
        <w:rPr>
          <w:rFonts w:ascii="Times New Roman" w:eastAsia="Calibri" w:hAnsi="Times New Roman"/>
          <w:sz w:val="28"/>
          <w:szCs w:val="28"/>
          <w:lang w:eastAsia="en-US"/>
        </w:rPr>
        <w:tab/>
        <w:t>ответственность за экологические правонарушения.</w:t>
      </w:r>
    </w:p>
    <w:p w14:paraId="354C95B8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Уголовная ответственность за экологические правонарушения.</w:t>
      </w:r>
    </w:p>
    <w:p w14:paraId="56188118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Гражданско-правовая ответственность за экологические правонарушения.</w:t>
      </w:r>
    </w:p>
    <w:p w14:paraId="051D59FA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Недра как объект использования и охраны. Виды использования недр. Общая характеристика прав и обязанностей субъектов прав на недра.</w:t>
      </w:r>
    </w:p>
    <w:p w14:paraId="521180A5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3емля как объект использования и охраны. Целевое назначение земли. Общая характеристика прав и обязанностей субъектов прав на землю. Правовая охрана земель.</w:t>
      </w:r>
    </w:p>
    <w:p w14:paraId="048115F5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lastRenderedPageBreak/>
        <w:t>Воды как объект использования и охраны. Виды использования водных объектов. Общая характеристика прав и обязанностей субъектов прав на водные объекты.</w:t>
      </w:r>
    </w:p>
    <w:p w14:paraId="67340D93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Леса как объект использования и охраны. Виды использования лесов. Общая характеристика прав и обязанностей лесопользователей.</w:t>
      </w:r>
    </w:p>
    <w:p w14:paraId="52F9BBBC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Животный мир как объект использования и охраны. Виды использования объектов животного мира. Основания возникновения, изменения, прекращения прав на объекты животного мира.</w:t>
      </w:r>
    </w:p>
    <w:p w14:paraId="51A3F463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Особенности правового режима охраны редких и исчезающих видов животного мира.</w:t>
      </w:r>
    </w:p>
    <w:p w14:paraId="19E352AF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Правовое регулирование охоты и рыболовства.</w:t>
      </w:r>
    </w:p>
    <w:p w14:paraId="40E7B973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Атмосферный воздух как объект правовой охраны. Особенности правового режима атмосферного воздуха.</w:t>
      </w:r>
    </w:p>
    <w:p w14:paraId="14C23B42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Правовое регулирование обращения с отходами производства и потребления.</w:t>
      </w:r>
    </w:p>
    <w:p w14:paraId="7A681B94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Правовое регулирование особо охраняемых природных территорий.</w:t>
      </w:r>
    </w:p>
    <w:p w14:paraId="06F6FD59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Правовой режим государственных природных заповедников.</w:t>
      </w:r>
    </w:p>
    <w:p w14:paraId="4C61E71E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Правовой режим государственных природных заказников.</w:t>
      </w:r>
    </w:p>
    <w:p w14:paraId="62EC550B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Правовой режим национальных парков.</w:t>
      </w:r>
    </w:p>
    <w:p w14:paraId="1F877D76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Правовой режим природных парков.</w:t>
      </w:r>
    </w:p>
    <w:p w14:paraId="2BE4D203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Правовой режим памятников природы.</w:t>
      </w:r>
    </w:p>
    <w:p w14:paraId="04599522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Правовой режим природных лечебных ресурсов, лечебно-оздоровительных местностей и курортов.</w:t>
      </w:r>
    </w:p>
    <w:p w14:paraId="7BBAFD3C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Правовой режим использования и охраны природных ресурсов территориального моря, континентального шельфа и исключительной экономической зоны РФ.</w:t>
      </w:r>
    </w:p>
    <w:p w14:paraId="4F91D65D" w14:textId="77777777" w:rsidR="00DE3538" w:rsidRPr="00DE3538" w:rsidRDefault="00DE353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3538">
        <w:rPr>
          <w:rFonts w:ascii="Times New Roman" w:eastAsia="Calibri" w:hAnsi="Times New Roman"/>
          <w:sz w:val="28"/>
          <w:szCs w:val="28"/>
          <w:lang w:eastAsia="en-US"/>
        </w:rPr>
        <w:t>Направления международно-правовой охраны окружающей среды.</w:t>
      </w:r>
    </w:p>
    <w:p w14:paraId="212842A8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2091DFC1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1741B5D9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4EEA0B4A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03BFFE56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778CE4A8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732D02CE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20D189C1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219E80C4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58BE95E6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22898953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1165F6CB" w14:textId="77777777" w:rsidR="00EE236C" w:rsidRDefault="00EE236C" w:rsidP="00EE236C">
      <w:pPr>
        <w:pStyle w:val="aa"/>
        <w:spacing w:after="160" w:line="360" w:lineRule="auto"/>
        <w:ind w:left="786"/>
        <w:contextualSpacing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14:paraId="29CAAA61" w14:textId="77777777" w:rsidR="009F207A" w:rsidRPr="009F207A" w:rsidRDefault="009F207A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9F207A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«ДОНСКОЙ ГОСУДАРСТВЕННЫЙ ТЕХНИЧЕСКИЙ УНИВЕРСИТЕТ»</w:t>
      </w:r>
    </w:p>
    <w:p w14:paraId="5EF72766" w14:textId="77777777" w:rsidR="009F207A" w:rsidRPr="009F207A" w:rsidRDefault="009F207A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9F207A">
        <w:rPr>
          <w:rFonts w:ascii="Times New Roman" w:hAnsi="Times New Roman"/>
          <w:b/>
          <w:bCs/>
          <w:sz w:val="24"/>
          <w:szCs w:val="24"/>
          <w:lang w:eastAsia="en-US"/>
        </w:rPr>
        <w:t>(ДГТУ)</w:t>
      </w:r>
    </w:p>
    <w:p w14:paraId="4AAF5DEE" w14:textId="77777777" w:rsidR="009F207A" w:rsidRPr="009F207A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44B34030" w14:textId="77777777" w:rsidR="009F207A" w:rsidRPr="009F207A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BB24B47" w14:textId="77777777" w:rsidR="009F207A" w:rsidRPr="009F207A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9F207A">
        <w:rPr>
          <w:rFonts w:ascii="Times New Roman" w:hAnsi="Times New Roman"/>
          <w:sz w:val="24"/>
          <w:szCs w:val="24"/>
          <w:lang w:eastAsia="en-US"/>
        </w:rPr>
        <w:t>Факультет «Юридический»</w:t>
      </w:r>
    </w:p>
    <w:p w14:paraId="71FEB476" w14:textId="77777777" w:rsidR="009F207A" w:rsidRPr="009F207A" w:rsidRDefault="009F207A" w:rsidP="009F207A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en-US"/>
        </w:rPr>
      </w:pPr>
    </w:p>
    <w:p w14:paraId="535E129E" w14:textId="6E61D483" w:rsidR="009F207A" w:rsidRPr="009F207A" w:rsidRDefault="009F207A" w:rsidP="009F207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9F207A">
        <w:rPr>
          <w:rFonts w:ascii="Times New Roman" w:hAnsi="Times New Roman"/>
          <w:sz w:val="24"/>
          <w:szCs w:val="24"/>
          <w:lang w:eastAsia="en-US"/>
        </w:rPr>
        <w:t>Кафедра «</w:t>
      </w:r>
      <w:r w:rsidR="00DE3538" w:rsidRPr="00DE3538">
        <w:rPr>
          <w:rFonts w:ascii="Times New Roman" w:hAnsi="Times New Roman"/>
          <w:sz w:val="24"/>
          <w:szCs w:val="24"/>
          <w:lang w:eastAsia="en-US"/>
        </w:rPr>
        <w:t>Уголовного права и публично-правовых дисциплин</w:t>
      </w:r>
      <w:r w:rsidRPr="009F207A">
        <w:rPr>
          <w:rFonts w:ascii="Times New Roman" w:hAnsi="Times New Roman"/>
          <w:sz w:val="24"/>
          <w:szCs w:val="24"/>
          <w:lang w:eastAsia="en-US"/>
        </w:rPr>
        <w:t>»</w:t>
      </w:r>
    </w:p>
    <w:p w14:paraId="5AFD2C0F" w14:textId="77777777" w:rsidR="009F207A" w:rsidRPr="009F207A" w:rsidRDefault="009F207A" w:rsidP="009F207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14:paraId="3D903489" w14:textId="77777777" w:rsidR="009F207A" w:rsidRPr="009F207A" w:rsidRDefault="009F207A" w:rsidP="009F207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14:paraId="603C33A0" w14:textId="77777777" w:rsidR="009F207A" w:rsidRPr="009F207A" w:rsidRDefault="009F207A" w:rsidP="009F207A">
      <w:pPr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00956263" w14:textId="77777777" w:rsidR="009F207A" w:rsidRPr="009F207A" w:rsidRDefault="009F207A" w:rsidP="009F207A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F207A">
        <w:rPr>
          <w:rFonts w:ascii="Times New Roman" w:hAnsi="Times New Roman"/>
          <w:b/>
          <w:sz w:val="28"/>
          <w:szCs w:val="28"/>
          <w:lang w:eastAsia="en-US"/>
        </w:rPr>
        <w:t>Контрольная работа</w:t>
      </w:r>
    </w:p>
    <w:p w14:paraId="7DEC1A98" w14:textId="4101A8BE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По дисциплине «</w:t>
      </w:r>
      <w:r w:rsidR="003E6A63">
        <w:rPr>
          <w:rFonts w:ascii="Times New Roman" w:hAnsi="Times New Roman"/>
          <w:sz w:val="28"/>
          <w:szCs w:val="28"/>
          <w:lang w:eastAsia="en-US"/>
        </w:rPr>
        <w:t>Э</w:t>
      </w:r>
      <w:r w:rsidR="00DE3538">
        <w:rPr>
          <w:rFonts w:ascii="Times New Roman" w:hAnsi="Times New Roman"/>
          <w:sz w:val="28"/>
          <w:szCs w:val="28"/>
          <w:lang w:eastAsia="en-US"/>
        </w:rPr>
        <w:t>кологическое право</w:t>
      </w:r>
      <w:r w:rsidRPr="009F207A">
        <w:rPr>
          <w:rFonts w:ascii="Times New Roman" w:hAnsi="Times New Roman"/>
          <w:sz w:val="28"/>
          <w:szCs w:val="28"/>
          <w:lang w:eastAsia="en-US"/>
        </w:rPr>
        <w:t>»</w:t>
      </w:r>
    </w:p>
    <w:p w14:paraId="65C546FB" w14:textId="77777777" w:rsidR="00342610" w:rsidRPr="009F207A" w:rsidRDefault="00342610" w:rsidP="0034261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5C410A09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______</w:t>
      </w:r>
      <w:r w:rsidR="00342610">
        <w:rPr>
          <w:rFonts w:ascii="Times New Roman" w:hAnsi="Times New Roman"/>
          <w:sz w:val="28"/>
          <w:szCs w:val="28"/>
          <w:lang w:eastAsia="en-US"/>
        </w:rPr>
        <w:t>__________________________________________________</w:t>
      </w:r>
    </w:p>
    <w:p w14:paraId="462AE8F7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  <w:r w:rsidRPr="009F207A">
        <w:rPr>
          <w:rFonts w:ascii="Times New Roman" w:hAnsi="Times New Roman"/>
          <w:sz w:val="20"/>
          <w:szCs w:val="20"/>
          <w:lang w:eastAsia="en-US"/>
        </w:rPr>
        <w:t>(название вопроса или вариант)</w:t>
      </w:r>
    </w:p>
    <w:p w14:paraId="77382292" w14:textId="77777777"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3F9328E2" w14:textId="77777777"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0B944B09" w14:textId="77777777"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530F3F15" w14:textId="77777777" w:rsidR="009F207A" w:rsidRPr="009F207A" w:rsidRDefault="00674A7A" w:rsidP="009F2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Автор работы</w:t>
      </w:r>
      <w:r w:rsidR="009F207A" w:rsidRPr="009F207A">
        <w:rPr>
          <w:rFonts w:ascii="Times New Roman" w:hAnsi="Times New Roman"/>
          <w:sz w:val="24"/>
          <w:szCs w:val="24"/>
        </w:rPr>
        <w:tab/>
        <w:t xml:space="preserve">       _____________________            __________________   </w:t>
      </w:r>
    </w:p>
    <w:p w14:paraId="0AF3E5EB" w14:textId="77777777" w:rsidR="009F207A" w:rsidRPr="009F207A" w:rsidRDefault="009F207A" w:rsidP="009F207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F207A"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подпись                                                        </w:t>
      </w:r>
      <w:r w:rsidRPr="009F207A">
        <w:rPr>
          <w:rFonts w:ascii="Times New Roman" w:hAnsi="Times New Roman"/>
          <w:sz w:val="18"/>
          <w:szCs w:val="18"/>
        </w:rPr>
        <w:t>Фамилия И.О.</w:t>
      </w:r>
    </w:p>
    <w:p w14:paraId="49C82151" w14:textId="77777777" w:rsidR="009F207A" w:rsidRPr="009F207A" w:rsidRDefault="009F207A" w:rsidP="009F207A">
      <w:pPr>
        <w:spacing w:after="0" w:line="360" w:lineRule="auto"/>
        <w:ind w:left="2410"/>
        <w:rPr>
          <w:rFonts w:ascii="Times New Roman" w:hAnsi="Times New Roman"/>
        </w:rPr>
      </w:pPr>
    </w:p>
    <w:p w14:paraId="1DB2FC11" w14:textId="77777777" w:rsidR="009F207A" w:rsidRPr="009F207A" w:rsidRDefault="009F207A" w:rsidP="009F207A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 w:rsidRPr="009F207A">
        <w:rPr>
          <w:rFonts w:ascii="Times New Roman" w:hAnsi="Times New Roman"/>
          <w:sz w:val="24"/>
          <w:szCs w:val="24"/>
        </w:rPr>
        <w:t>Специальность</w:t>
      </w:r>
      <w:r w:rsidR="00041517">
        <w:rPr>
          <w:rFonts w:ascii="Times New Roman" w:hAnsi="Times New Roman"/>
          <w:sz w:val="24"/>
          <w:szCs w:val="24"/>
        </w:rPr>
        <w:t xml:space="preserve"> (направление подготовки)</w:t>
      </w:r>
      <w:r w:rsidRPr="009F207A">
        <w:rPr>
          <w:rFonts w:ascii="Times New Roman" w:hAnsi="Times New Roman"/>
          <w:sz w:val="24"/>
          <w:szCs w:val="24"/>
        </w:rPr>
        <w:t>:</w:t>
      </w:r>
      <w:r w:rsidRPr="009F207A">
        <w:rPr>
          <w:rFonts w:ascii="Times New Roman" w:hAnsi="Times New Roman"/>
          <w:sz w:val="24"/>
          <w:szCs w:val="24"/>
        </w:rPr>
        <w:tab/>
      </w:r>
      <w:r w:rsidRPr="009F207A">
        <w:rPr>
          <w:rFonts w:ascii="Times New Roman" w:hAnsi="Times New Roman"/>
          <w:sz w:val="24"/>
          <w:szCs w:val="24"/>
          <w:u w:val="single"/>
        </w:rPr>
        <w:t>_____________________</w:t>
      </w:r>
    </w:p>
    <w:p w14:paraId="767CD145" w14:textId="77777777" w:rsidR="009F207A" w:rsidRPr="009F207A" w:rsidRDefault="009F207A" w:rsidP="009F207A">
      <w:pPr>
        <w:tabs>
          <w:tab w:val="left" w:pos="294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D752DA4" w14:textId="77777777" w:rsidR="009F207A" w:rsidRPr="009F207A" w:rsidRDefault="009F207A" w:rsidP="009F207A">
      <w:pPr>
        <w:tabs>
          <w:tab w:val="left" w:pos="29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Групп</w:t>
      </w:r>
      <w:r w:rsidR="00342610">
        <w:rPr>
          <w:rFonts w:ascii="Times New Roman" w:hAnsi="Times New Roman"/>
          <w:sz w:val="24"/>
          <w:szCs w:val="24"/>
        </w:rPr>
        <w:t xml:space="preserve">а                              </w:t>
      </w:r>
      <w:r w:rsidRPr="009F207A">
        <w:rPr>
          <w:rFonts w:ascii="Times New Roman" w:hAnsi="Times New Roman"/>
          <w:sz w:val="24"/>
          <w:szCs w:val="24"/>
        </w:rPr>
        <w:t>____________________</w:t>
      </w:r>
      <w:r w:rsidR="00342610">
        <w:rPr>
          <w:rFonts w:ascii="Times New Roman" w:hAnsi="Times New Roman"/>
          <w:sz w:val="24"/>
          <w:szCs w:val="24"/>
        </w:rPr>
        <w:t>_</w:t>
      </w:r>
    </w:p>
    <w:p w14:paraId="0364C3E0" w14:textId="77777777" w:rsidR="009F207A" w:rsidRPr="009F207A" w:rsidRDefault="009F207A" w:rsidP="009F207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BBB0CF1" w14:textId="77777777" w:rsidR="009F207A" w:rsidRPr="009F207A" w:rsidRDefault="009F207A" w:rsidP="009F2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Пров</w:t>
      </w:r>
      <w:r w:rsidR="00342610">
        <w:rPr>
          <w:rFonts w:ascii="Times New Roman" w:hAnsi="Times New Roman"/>
          <w:sz w:val="24"/>
          <w:szCs w:val="24"/>
        </w:rPr>
        <w:t xml:space="preserve">ерил                          </w:t>
      </w:r>
      <w:r w:rsidRPr="009F207A">
        <w:rPr>
          <w:rFonts w:ascii="Times New Roman" w:hAnsi="Times New Roman"/>
          <w:sz w:val="24"/>
          <w:szCs w:val="24"/>
        </w:rPr>
        <w:t>___________________</w:t>
      </w:r>
      <w:r w:rsidR="00342610">
        <w:rPr>
          <w:rFonts w:ascii="Times New Roman" w:hAnsi="Times New Roman"/>
          <w:sz w:val="24"/>
          <w:szCs w:val="24"/>
        </w:rPr>
        <w:t>__</w:t>
      </w:r>
      <w:r w:rsidRPr="009F207A">
        <w:rPr>
          <w:rFonts w:ascii="Times New Roman" w:hAnsi="Times New Roman"/>
          <w:sz w:val="24"/>
          <w:szCs w:val="24"/>
        </w:rPr>
        <w:t xml:space="preserve">              __________________   </w:t>
      </w:r>
    </w:p>
    <w:p w14:paraId="61EC459A" w14:textId="77777777" w:rsidR="009F207A" w:rsidRPr="009F207A" w:rsidRDefault="009F207A" w:rsidP="009F207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F207A"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подпись                                                         </w:t>
      </w:r>
      <w:r w:rsidR="00966CC9">
        <w:rPr>
          <w:rFonts w:ascii="Times New Roman" w:hAnsi="Times New Roman"/>
          <w:sz w:val="18"/>
          <w:szCs w:val="18"/>
        </w:rPr>
        <w:t xml:space="preserve">Фамилия  </w:t>
      </w:r>
      <w:r w:rsidRPr="009F207A">
        <w:rPr>
          <w:rFonts w:ascii="Times New Roman" w:hAnsi="Times New Roman"/>
          <w:sz w:val="18"/>
          <w:szCs w:val="18"/>
        </w:rPr>
        <w:t>И.О.</w:t>
      </w:r>
    </w:p>
    <w:p w14:paraId="40370CCC" w14:textId="77777777" w:rsidR="009F207A" w:rsidRPr="009F207A" w:rsidRDefault="009F207A" w:rsidP="009F207A">
      <w:pPr>
        <w:spacing w:after="0" w:line="360" w:lineRule="auto"/>
        <w:rPr>
          <w:rFonts w:ascii="Times New Roman" w:hAnsi="Times New Roman"/>
          <w:sz w:val="18"/>
          <w:szCs w:val="18"/>
          <w:vertAlign w:val="superscript"/>
        </w:rPr>
      </w:pPr>
      <w:r w:rsidRPr="009F207A">
        <w:rPr>
          <w:rFonts w:ascii="Times New Roman" w:hAnsi="Times New Roman"/>
          <w:sz w:val="18"/>
          <w:szCs w:val="18"/>
          <w:vertAlign w:val="superscript"/>
        </w:rPr>
        <w:tab/>
        <w:t>.</w:t>
      </w:r>
      <w:r w:rsidRPr="009F207A">
        <w:rPr>
          <w:rFonts w:ascii="Times New Roman" w:hAnsi="Times New Roman"/>
          <w:sz w:val="24"/>
          <w:szCs w:val="24"/>
        </w:rPr>
        <w:tab/>
      </w:r>
    </w:p>
    <w:p w14:paraId="1AF2BE83" w14:textId="77777777" w:rsidR="009F207A" w:rsidRPr="009F207A" w:rsidRDefault="009F207A" w:rsidP="009F207A">
      <w:pPr>
        <w:tabs>
          <w:tab w:val="left" w:pos="4962"/>
          <w:tab w:val="left" w:pos="7088"/>
          <w:tab w:val="left" w:pos="963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Работа защищена      ____________         ______________      _______________</w:t>
      </w:r>
      <w:r w:rsidR="00342610">
        <w:rPr>
          <w:rFonts w:ascii="Times New Roman" w:hAnsi="Times New Roman"/>
          <w:sz w:val="24"/>
          <w:szCs w:val="24"/>
        </w:rPr>
        <w:t>_</w:t>
      </w:r>
    </w:p>
    <w:p w14:paraId="6D83573E" w14:textId="77777777" w:rsidR="009F207A" w:rsidRPr="009F207A" w:rsidRDefault="009F207A" w:rsidP="009F207A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F207A">
        <w:rPr>
          <w:rFonts w:ascii="Times New Roman" w:hAnsi="Times New Roman"/>
          <w:sz w:val="24"/>
          <w:szCs w:val="24"/>
          <w:vertAlign w:val="superscript"/>
        </w:rPr>
        <w:t xml:space="preserve">     дата                             оценка (зачет/незачет)</w:t>
      </w:r>
      <w:r w:rsidRPr="009F207A">
        <w:rPr>
          <w:rFonts w:ascii="Times New Roman" w:hAnsi="Times New Roman"/>
          <w:sz w:val="24"/>
          <w:szCs w:val="24"/>
          <w:vertAlign w:val="superscript"/>
        </w:rPr>
        <w:tab/>
        <w:t xml:space="preserve">              подпись</w:t>
      </w:r>
    </w:p>
    <w:p w14:paraId="62B6D371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1ADA81E0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4BB53076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011100A7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0452BBB9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74F84C65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7497C01F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7CB268C2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6369D249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6DB52571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596A419B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5C63C454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7A6FAF5E" w14:textId="77777777" w:rsidR="009F207A" w:rsidRPr="009F207A" w:rsidRDefault="009F207A" w:rsidP="009F207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29A795B9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Ростов-на-Дону</w:t>
      </w:r>
    </w:p>
    <w:p w14:paraId="1D279554" w14:textId="7B575211" w:rsidR="00DE3538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20</w:t>
      </w:r>
      <w:r w:rsidR="00DD099F">
        <w:rPr>
          <w:rFonts w:ascii="Times New Roman" w:hAnsi="Times New Roman"/>
          <w:sz w:val="28"/>
          <w:szCs w:val="28"/>
          <w:lang w:eastAsia="en-US"/>
        </w:rPr>
        <w:t>2</w:t>
      </w:r>
      <w:r w:rsidR="001216EF">
        <w:rPr>
          <w:rFonts w:ascii="Times New Roman" w:hAnsi="Times New Roman"/>
          <w:sz w:val="28"/>
          <w:szCs w:val="28"/>
          <w:lang w:eastAsia="en-US"/>
        </w:rPr>
        <w:t>_</w:t>
      </w:r>
      <w:r w:rsidRPr="009F207A">
        <w:rPr>
          <w:rFonts w:ascii="Times New Roman" w:hAnsi="Times New Roman"/>
          <w:sz w:val="28"/>
          <w:szCs w:val="28"/>
          <w:lang w:eastAsia="en-US"/>
        </w:rPr>
        <w:t xml:space="preserve"> г.</w:t>
      </w:r>
    </w:p>
    <w:p w14:paraId="5FF4448B" w14:textId="77777777" w:rsidR="00DE3538" w:rsidRDefault="00DE3538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br w:type="page"/>
      </w:r>
    </w:p>
    <w:p w14:paraId="4EC9EFEE" w14:textId="77777777" w:rsidR="00DE3538" w:rsidRDefault="00DE3538" w:rsidP="00DE353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0800">
        <w:rPr>
          <w:rFonts w:ascii="Times New Roman" w:hAnsi="Times New Roman"/>
          <w:b/>
          <w:sz w:val="28"/>
          <w:szCs w:val="28"/>
        </w:rPr>
        <w:lastRenderedPageBreak/>
        <w:t>Библиографическая запись.</w:t>
      </w:r>
      <w:r w:rsidRPr="00034483">
        <w:rPr>
          <w:rFonts w:ascii="Times New Roman" w:hAnsi="Times New Roman"/>
          <w:sz w:val="28"/>
          <w:szCs w:val="28"/>
        </w:rPr>
        <w:t xml:space="preserve"> </w:t>
      </w:r>
    </w:p>
    <w:p w14:paraId="34066B3B" w14:textId="77777777" w:rsidR="00DE3538" w:rsidRPr="00034483" w:rsidRDefault="00DE3538" w:rsidP="00DE35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Библиографическое описание электронных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ресурсов. Общие требования и правила составления.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54C943E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Примеры</w:t>
      </w:r>
    </w:p>
    <w:p w14:paraId="15DFF840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1. «...как показано в таблице 1»;</w:t>
      </w:r>
    </w:p>
    <w:p w14:paraId="4C436E1D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2. «в соответствии с заданием...»;</w:t>
      </w:r>
    </w:p>
    <w:p w14:paraId="51E43795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3. «в разделе 2...».</w:t>
      </w:r>
    </w:p>
    <w:p w14:paraId="3B35424B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Повторные ссылки на объекты ссылок допускается приводить в круглых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скобках. Если ссылка делается в круглых скобках, ее следует начинать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сокращенным словом «см.».</w:t>
      </w:r>
    </w:p>
    <w:p w14:paraId="053D180F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Пример — (см. формулу 2.14), (см. задание), (см. раздел 3), (см. рисунок 4.1).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Возможные варианты примеров ссылок внутри текста: в гл. 1; в разделе 4;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п. 3.3; в подпункте 2.3; на рисунке 8; в прим. 6; по формуле (3); в уравнении (2); (см.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главу 1); (см. раздел 4); (см. пункт 3.3); (см. подпункт 2.3); (см. рисунок 8) и т.д.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При ссылке на части иллюстрации, обозначенные буквами (а, б, в), после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номера иллюстрации ставится соответствующая буква.</w:t>
      </w:r>
    </w:p>
    <w:p w14:paraId="13D09EA4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Например, «на рисунке 4.1, а»; «(см. рисунок 4.1, а)».</w:t>
      </w:r>
    </w:p>
    <w:p w14:paraId="4562ACFB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Ссылки на использованные источники (затекстовые ссылки) следует</w:t>
      </w:r>
    </w:p>
    <w:p w14:paraId="7592E3E2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указывать порядковым номером библиографического описания источника в списке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использованных источников. Порядковый номер ссылки заключается в квадратные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скобки, например, [5].</w:t>
      </w:r>
    </w:p>
    <w:p w14:paraId="1F3D58FA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Ссылки на нормативные и инструктивные источники допускаются на</w:t>
      </w:r>
    </w:p>
    <w:p w14:paraId="0F8B3CAD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документ в целом или на его разделы. Ссылки на отдельные подразделы, пункты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подпункты не допускаются.</w:t>
      </w:r>
    </w:p>
    <w:p w14:paraId="6BA361C2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При ссылках на стандарты и технические условия указывают только их</w:t>
      </w:r>
    </w:p>
    <w:p w14:paraId="75EA300E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обозначение, при этом допускается не указывать год их утверждения при условии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полного описания стандарта в библиографическом списке.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Формулы, коэффициенты, нормативные величины должны сопровождаться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ссылкой на источник, порядковый номер которого указывают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квадратных скобках, например, [8], или [8, с. 53, таблица 2.15], или «По [8. с. 67]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 xml:space="preserve">производительность </w:t>
      </w:r>
      <w:r w:rsidRPr="00034483">
        <w:rPr>
          <w:rFonts w:ascii="Times New Roman" w:hAnsi="Times New Roman"/>
          <w:sz w:val="28"/>
          <w:szCs w:val="28"/>
        </w:rPr>
        <w:lastRenderedPageBreak/>
        <w:t>выгрузного шнека должна быть на 3,8 % больше, 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загрузочного», или при повторной ссылке на источник [там же, с. 54].</w:t>
      </w:r>
    </w:p>
    <w:p w14:paraId="34428E89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Возможен пересказ почерпнутых из источника сведений своими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словами. В этом случае в конце изложения указывают, по какому источнику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 xml:space="preserve">приводятся сведения.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862E493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Для подтверждения рассматриваемых положений в работе могут 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использованы цитаты.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По назначению цитаты условно можно разделить на цитаты с последующей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авторской интерпретацией и цитаты, приводимые как подтверждение 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дополнение собственных рассуждений автора.</w:t>
      </w:r>
    </w:p>
    <w:p w14:paraId="04E7CE32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Цитирование может быть как прямым, когда текст воспроизводится дословно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и указывается конкретная страница источника, так и непрямым, когда мысль автора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приводится не дословно. В этом случае перед ссылкой на документ ставят см.:...</w:t>
      </w:r>
    </w:p>
    <w:p w14:paraId="4BDE1221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Цитаты должны точно соответствовать тексту первоисточника с соблюдением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орфографии, пунктуации, расстановки абзацев, шрифтовых выделений и т.д. Цитата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внутри текста заключается в кавычки. Если необходимо пропустить ряд слов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цитируемом предложении место пропуска обозначают многоточием, а при опускании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целых предложений используют, многоточие, заключенное в угловые скобки.</w:t>
      </w:r>
    </w:p>
    <w:p w14:paraId="216A5E26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Все личные дополнения и пояснения отделяют от теста цитаты прямыми 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угловыми скобками. Например, &lt;…&gt; Говоря о необходимости самосовершенствования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человека, его души, Кант подчеркивает: «Развивай свои душевные и телесные силы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так, чтобы они были пригодны для всяких целей, которые могут появиться, не зная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этом, какие из них станут твоими» [2, т. 4, ч. 1, с. 260].</w:t>
      </w:r>
    </w:p>
    <w:p w14:paraId="08AA8956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Для каждой цитаты оформляется сноска, содержащая точное название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источника, его автора, а желательно и страницу, на которой располагается,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оригинальном источнике, текст цитаты.</w:t>
      </w:r>
    </w:p>
    <w:p w14:paraId="11635E32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Оформление сносок необходимо, если надо пояснить отдельные слова,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словосочетания или данные, приведенные в ПЗ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34483">
        <w:rPr>
          <w:rFonts w:ascii="Times New Roman" w:hAnsi="Times New Roman"/>
          <w:sz w:val="28"/>
          <w:szCs w:val="28"/>
        </w:rPr>
        <w:t xml:space="preserve">Оформление сносок внизу </w:t>
      </w:r>
      <w:r w:rsidRPr="00034483">
        <w:rPr>
          <w:rFonts w:ascii="Times New Roman" w:hAnsi="Times New Roman"/>
          <w:sz w:val="28"/>
          <w:szCs w:val="28"/>
        </w:rPr>
        <w:lastRenderedPageBreak/>
        <w:t>страницы (постраничные).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В этом случае библиографические сведения о цитируемом источнике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располагают на той же странице, что и цитату. В конце цитаты ставят знак сноски—цифру, которая обозначает порядковый номер сноски на данной странице (или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порядковый номер сноски в работе в случае сквозной нумерации).</w:t>
      </w:r>
    </w:p>
    <w:p w14:paraId="2C214F40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Внизу страницы, слева, после укороченной горизонтальной линии, знак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сноски повторяется, и за ним следуют библиографические сведения об источнике.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Зачастую требуется, также указание номера цитируемой страницы.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Для оформления сноски используется более мелкий размер шрифта, чем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тексте работы.</w:t>
      </w:r>
    </w:p>
    <w:p w14:paraId="14EA0EBD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Пример</w:t>
      </w:r>
    </w:p>
    <w:p w14:paraId="72441CE2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«Текст цитаты в тексте работы.»</w:t>
      </w:r>
    </w:p>
    <w:p w14:paraId="3A14FB18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2B24">
        <w:rPr>
          <w:rFonts w:ascii="Times New Roman" w:hAnsi="Times New Roman"/>
          <w:sz w:val="28"/>
          <w:szCs w:val="28"/>
          <w:vertAlign w:val="superscript"/>
        </w:rPr>
        <w:t>1</w:t>
      </w:r>
      <w:r w:rsidRPr="00034483">
        <w:rPr>
          <w:rFonts w:ascii="Times New Roman" w:hAnsi="Times New Roman"/>
          <w:sz w:val="28"/>
          <w:szCs w:val="28"/>
        </w:rPr>
        <w:t xml:space="preserve">Иванов И.И. Теоретические основы. — М.: 2000. — С. 25. </w:t>
      </w:r>
    </w:p>
    <w:p w14:paraId="51F19E43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При повторном цитировании того же источника на той же странице вместо</w:t>
      </w:r>
    </w:p>
    <w:p w14:paraId="3D514250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полных сведений об источнике указывают: «Там же. И номер цитируемой</w:t>
      </w:r>
    </w:p>
    <w:p w14:paraId="7169C5F6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страницы».</w:t>
      </w:r>
    </w:p>
    <w:p w14:paraId="01DC527A" w14:textId="77777777" w:rsidR="00DE3538" w:rsidRPr="00034483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483">
        <w:rPr>
          <w:rFonts w:ascii="Times New Roman" w:hAnsi="Times New Roman"/>
          <w:sz w:val="28"/>
          <w:szCs w:val="28"/>
        </w:rPr>
        <w:t>В конце работы оформляют список используемых источников, в котором 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соответствующим номером дают полные библиографические сведения 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483">
        <w:rPr>
          <w:rFonts w:ascii="Times New Roman" w:hAnsi="Times New Roman"/>
          <w:sz w:val="28"/>
          <w:szCs w:val="28"/>
        </w:rPr>
        <w:t>источнике.</w:t>
      </w:r>
    </w:p>
    <w:p w14:paraId="7C54B934" w14:textId="77777777" w:rsidR="00DE3538" w:rsidRPr="00DC55E2" w:rsidRDefault="00DE3538" w:rsidP="00DE3538">
      <w:pPr>
        <w:tabs>
          <w:tab w:val="center" w:pos="4677"/>
        </w:tabs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1</w:t>
      </w:r>
    </w:p>
    <w:p w14:paraId="59520A82" w14:textId="77777777" w:rsidR="00DE3538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B6A0F7E" w14:textId="77777777" w:rsidR="00DE3538" w:rsidRPr="00DC55E2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C55E2">
        <w:rPr>
          <w:rFonts w:ascii="Times New Roman" w:hAnsi="Times New Roman"/>
          <w:b/>
          <w:sz w:val="28"/>
          <w:szCs w:val="28"/>
        </w:rPr>
        <w:t>Пример оформления списка использованных источников</w:t>
      </w:r>
    </w:p>
    <w:p w14:paraId="6EE12EAF" w14:textId="77777777" w:rsidR="00DE3538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FC8EE94" w14:textId="77777777" w:rsidR="00DE3538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C55E2">
        <w:rPr>
          <w:rFonts w:ascii="Times New Roman" w:hAnsi="Times New Roman"/>
          <w:b/>
          <w:sz w:val="28"/>
          <w:szCs w:val="28"/>
        </w:rPr>
        <w:t>Пример оформления списка законодательных и нормативно-методических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C55E2">
        <w:rPr>
          <w:rFonts w:ascii="Times New Roman" w:hAnsi="Times New Roman"/>
          <w:b/>
          <w:sz w:val="28"/>
          <w:szCs w:val="28"/>
        </w:rPr>
        <w:t>документов и материалов</w:t>
      </w:r>
    </w:p>
    <w:p w14:paraId="6A75791B" w14:textId="77777777" w:rsidR="00DE3538" w:rsidRPr="00DC55E2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B3FCBE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1. Конституция Российской Федерации : офиц. текст. — М. : Маркетинг,</w:t>
      </w:r>
    </w:p>
    <w:p w14:paraId="0EF3C923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2001. — 39 с.</w:t>
      </w:r>
    </w:p>
    <w:p w14:paraId="3977FB76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2. О воинской обязанности и военной службе : федер. закон : [принят Гос.</w:t>
      </w:r>
    </w:p>
    <w:p w14:paraId="4AF6BD1A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Думой 6 марта 1998 г. : одобр. Советом Федерации 12 марта 1998 г.]. — [4-е изд.].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162">
        <w:rPr>
          <w:rFonts w:ascii="Times New Roman" w:hAnsi="Times New Roman"/>
          <w:sz w:val="28"/>
          <w:szCs w:val="28"/>
        </w:rPr>
        <w:t>— М. : Ось-89, 2001. — 46 с.</w:t>
      </w:r>
    </w:p>
    <w:p w14:paraId="76C1631C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3. Гражданский кодекс Российской Федерации: Часть первая — четвертая:</w:t>
      </w:r>
    </w:p>
    <w:p w14:paraId="7404331D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[принят Гос. Думой 23 апреля 1994 г., с изменениями и дополнениями по</w:t>
      </w:r>
    </w:p>
    <w:p w14:paraId="6029C8CF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состоянию на 10 апреля 2009 г.] // Собрание законодательства РФ. — 1994. —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162">
        <w:rPr>
          <w:rFonts w:ascii="Times New Roman" w:hAnsi="Times New Roman"/>
          <w:sz w:val="28"/>
          <w:szCs w:val="28"/>
        </w:rPr>
        <w:t>22. Ст. 785.</w:t>
      </w:r>
    </w:p>
    <w:p w14:paraId="3E098EFB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4. Об инвестиционном фонде Российской Федерации : постановление</w:t>
      </w:r>
    </w:p>
    <w:p w14:paraId="0FBF0E99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Правительства от 23 ноября 2005 г. № 694 // Собрание законодательства РФ. 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162">
        <w:rPr>
          <w:rFonts w:ascii="Times New Roman" w:hAnsi="Times New Roman"/>
          <w:sz w:val="28"/>
          <w:szCs w:val="28"/>
        </w:rPr>
        <w:t>2005. — № 48. — Ст. 5043.</w:t>
      </w:r>
    </w:p>
    <w:p w14:paraId="2F9FCE23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5. ГОСТ Р 517721—2001. Аппаратура радиоэлектронная бытовая. Входные и</w:t>
      </w:r>
    </w:p>
    <w:p w14:paraId="20B3E44A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выходные параметры и типы соединений. Технические требования. — Введ.</w:t>
      </w:r>
    </w:p>
    <w:p w14:paraId="3049C0FA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2002-01-01. — М. : Изд-во стандартов, 2001. — 27 с. : ил.</w:t>
      </w:r>
    </w:p>
    <w:p w14:paraId="187D0559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6. ГОСТ 7.1-2003. Библиографическая запись. Библиографическое описание.</w:t>
      </w:r>
    </w:p>
    <w:p w14:paraId="0F42E899" w14:textId="77777777" w:rsidR="00DE3538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4E1F114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46162">
        <w:rPr>
          <w:rFonts w:ascii="Times New Roman" w:hAnsi="Times New Roman"/>
          <w:b/>
          <w:sz w:val="28"/>
          <w:szCs w:val="28"/>
        </w:rPr>
        <w:t>Пример оформления списка монографий, учебников, справочников и т.п.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46162">
        <w:rPr>
          <w:rFonts w:ascii="Times New Roman" w:hAnsi="Times New Roman"/>
          <w:b/>
          <w:sz w:val="28"/>
          <w:szCs w:val="28"/>
        </w:rPr>
        <w:t>Книги одного автора</w:t>
      </w:r>
      <w:r w:rsidRPr="00146162">
        <w:rPr>
          <w:rFonts w:ascii="Times New Roman" w:hAnsi="Times New Roman"/>
          <w:sz w:val="28"/>
          <w:szCs w:val="28"/>
        </w:rPr>
        <w:t>:</w:t>
      </w:r>
    </w:p>
    <w:p w14:paraId="3AEA4849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146162">
        <w:rPr>
          <w:rFonts w:ascii="Times New Roman" w:hAnsi="Times New Roman"/>
          <w:sz w:val="28"/>
          <w:szCs w:val="28"/>
        </w:rPr>
        <w:t>Сычев, М. С. История Астраханского казачьего войска : учебное пособие /</w:t>
      </w:r>
    </w:p>
    <w:p w14:paraId="48E3DEF4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М. С. Сычев. — Астрахань : Волга, 2009. — 231 с.</w:t>
      </w:r>
    </w:p>
    <w:p w14:paraId="68ED0696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46162">
        <w:rPr>
          <w:rFonts w:ascii="Times New Roman" w:hAnsi="Times New Roman"/>
          <w:sz w:val="28"/>
          <w:szCs w:val="28"/>
        </w:rPr>
        <w:t>. Гайдаенко, Т. А. Маркетинговое управление : принципы управленческих</w:t>
      </w:r>
    </w:p>
    <w:p w14:paraId="6822A16D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lastRenderedPageBreak/>
        <w:t>решений и российская практика / Т. А. Гайдаенко. — 3-е изд., перераб. и доп. — 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162">
        <w:rPr>
          <w:rFonts w:ascii="Times New Roman" w:hAnsi="Times New Roman"/>
          <w:sz w:val="28"/>
          <w:szCs w:val="28"/>
        </w:rPr>
        <w:t>: Эксмо : МИРБИС, 2008. — 508 с.</w:t>
      </w:r>
    </w:p>
    <w:p w14:paraId="1397B2E2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46162">
        <w:rPr>
          <w:rFonts w:ascii="Times New Roman" w:hAnsi="Times New Roman"/>
          <w:sz w:val="28"/>
          <w:szCs w:val="28"/>
        </w:rPr>
        <w:t>. Игнатов, В. Г. Государственная служба субъектов РФ. Опыт сравнительно-</w:t>
      </w:r>
    </w:p>
    <w:p w14:paraId="3DB64B3D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правового анализа : науч.-практ. пособие / В. Г. Игнатов. — Ростов н/Д : СКАГС,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162">
        <w:rPr>
          <w:rFonts w:ascii="Times New Roman" w:hAnsi="Times New Roman"/>
          <w:sz w:val="28"/>
          <w:szCs w:val="28"/>
        </w:rPr>
        <w:t>2000. — 319 с.</w:t>
      </w:r>
    </w:p>
    <w:p w14:paraId="15713369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46162">
        <w:rPr>
          <w:rFonts w:ascii="Times New Roman" w:hAnsi="Times New Roman"/>
          <w:sz w:val="28"/>
          <w:szCs w:val="28"/>
        </w:rPr>
        <w:t>. Герман, М. Ю. Модернизм: искусство первой половины XX века / М. Ю.</w:t>
      </w:r>
    </w:p>
    <w:p w14:paraId="32CE0B3A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Герман. — СПб. : Азбука-классика, 2003. — 480 с.</w:t>
      </w:r>
    </w:p>
    <w:p w14:paraId="25917FDF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46162">
        <w:rPr>
          <w:rFonts w:ascii="Times New Roman" w:hAnsi="Times New Roman"/>
          <w:sz w:val="28"/>
          <w:szCs w:val="28"/>
        </w:rPr>
        <w:t>. Базаров, Т. Ю. Управление персоналом : учеб. пособие / Т. Ю. Базаров. —</w:t>
      </w:r>
    </w:p>
    <w:p w14:paraId="59E352A5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М. : Академия, 2003. — 218 с.</w:t>
      </w:r>
    </w:p>
    <w:p w14:paraId="00E66C78" w14:textId="77777777" w:rsidR="00DE3538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2DBF9FB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46162">
        <w:rPr>
          <w:rFonts w:ascii="Times New Roman" w:hAnsi="Times New Roman"/>
          <w:b/>
          <w:sz w:val="28"/>
          <w:szCs w:val="28"/>
        </w:rPr>
        <w:t>Книги двух и трех авторов:</w:t>
      </w:r>
    </w:p>
    <w:p w14:paraId="6C11E979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46162">
        <w:rPr>
          <w:rFonts w:ascii="Times New Roman" w:hAnsi="Times New Roman"/>
          <w:sz w:val="28"/>
          <w:szCs w:val="28"/>
        </w:rPr>
        <w:t>. Соколов, А. Н. Гражданское общество: проблемы формирования и</w:t>
      </w:r>
    </w:p>
    <w:p w14:paraId="0636C3C1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развития (философский и юридический аспекты) : монография / А. Н. Соколов, 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162">
        <w:rPr>
          <w:rFonts w:ascii="Times New Roman" w:hAnsi="Times New Roman"/>
          <w:sz w:val="28"/>
          <w:szCs w:val="28"/>
        </w:rPr>
        <w:t>С. Сердобинцев ; под общ. ред. В. М. Бочарова. — Калининград : Калининградский– 05.1ЮИ МВД России, 2009. — 218 с.</w:t>
      </w:r>
    </w:p>
    <w:p w14:paraId="7E00777C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46162">
        <w:rPr>
          <w:rFonts w:ascii="Times New Roman" w:hAnsi="Times New Roman"/>
          <w:sz w:val="28"/>
          <w:szCs w:val="28"/>
        </w:rPr>
        <w:t>. Агафонова, Н. Н. Гражданское право : учеб. пособие для вузов / Н. Н.</w:t>
      </w:r>
    </w:p>
    <w:p w14:paraId="72F4CEF9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Агафонова, Т. В. Богачева, Л. И. Глушакова ; под общ. ред. А. Г. Калпина. — Изд.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162">
        <w:rPr>
          <w:rFonts w:ascii="Times New Roman" w:hAnsi="Times New Roman"/>
          <w:sz w:val="28"/>
          <w:szCs w:val="28"/>
        </w:rPr>
        <w:t>2-е, перераб. и доп. — М. : Юристъ, 2002. — 542 с.</w:t>
      </w:r>
    </w:p>
    <w:p w14:paraId="34B51B45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46162">
        <w:rPr>
          <w:rFonts w:ascii="Times New Roman" w:hAnsi="Times New Roman"/>
          <w:sz w:val="28"/>
          <w:szCs w:val="28"/>
        </w:rPr>
        <w:t>. Ершов, А. Д. Информационное управление в таможенной системе / А. Д.</w:t>
      </w:r>
    </w:p>
    <w:p w14:paraId="22E406CD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Ершов, П. С. Конопаева. — СПб. : Знание, 2002. — 232 с.</w:t>
      </w:r>
    </w:p>
    <w:p w14:paraId="20E5AD0F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46162">
        <w:rPr>
          <w:rFonts w:ascii="Times New Roman" w:hAnsi="Times New Roman"/>
          <w:sz w:val="28"/>
          <w:szCs w:val="28"/>
        </w:rPr>
        <w:t>. Корнелиус, Х. Выиграть может каждый : Как разрешать конфликты / Х.</w:t>
      </w:r>
    </w:p>
    <w:p w14:paraId="262CCFF9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Корнелиус, З. Фэйр ; пер. П. Е. Патрушева. — М. Стрингер, 1992. — 116 с.</w:t>
      </w:r>
    </w:p>
    <w:p w14:paraId="20334DCA" w14:textId="77777777" w:rsidR="00DE3538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B3BF90D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46162">
        <w:rPr>
          <w:rFonts w:ascii="Times New Roman" w:hAnsi="Times New Roman"/>
          <w:b/>
          <w:sz w:val="28"/>
          <w:szCs w:val="28"/>
        </w:rPr>
        <w:t>Книги четырех и более авторов:</w:t>
      </w:r>
    </w:p>
    <w:p w14:paraId="76CE4A2D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46162">
        <w:rPr>
          <w:rFonts w:ascii="Times New Roman" w:hAnsi="Times New Roman"/>
          <w:sz w:val="28"/>
          <w:szCs w:val="28"/>
        </w:rPr>
        <w:t>.Управленческая деятельность : структура, функции, навыки персонала / К.</w:t>
      </w:r>
    </w:p>
    <w:p w14:paraId="63009443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Д. Скрипник [и др.]. — М. : Приор, 1999. — 189 с.</w:t>
      </w:r>
    </w:p>
    <w:p w14:paraId="2844A82E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146162">
        <w:rPr>
          <w:rFonts w:ascii="Times New Roman" w:hAnsi="Times New Roman"/>
          <w:sz w:val="28"/>
          <w:szCs w:val="28"/>
        </w:rPr>
        <w:t>. Философия : университетский курс : учебник / С. А. Лебедев [и др.] ; под</w:t>
      </w:r>
    </w:p>
    <w:p w14:paraId="6CF4BE61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общ. ред. С. А. Лебедева. — М. : Гранд, 2003. — 525 с.</w:t>
      </w:r>
    </w:p>
    <w:p w14:paraId="04388EFF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146162">
        <w:rPr>
          <w:rFonts w:ascii="Times New Roman" w:hAnsi="Times New Roman"/>
          <w:sz w:val="28"/>
          <w:szCs w:val="28"/>
        </w:rPr>
        <w:t>. История государства и права зарубежных стран : учебно-метод. пособие /</w:t>
      </w:r>
    </w:p>
    <w:p w14:paraId="08D27494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учеб. пособие / М. А. Гринько [и др.] ; отв. р</w:t>
      </w:r>
      <w:r>
        <w:rPr>
          <w:rFonts w:ascii="Times New Roman" w:hAnsi="Times New Roman"/>
          <w:sz w:val="28"/>
          <w:szCs w:val="28"/>
        </w:rPr>
        <w:t xml:space="preserve">ед. Н. А. Крашенинникова. — М. </w:t>
      </w:r>
    </w:p>
    <w:p w14:paraId="0CCEFE20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lastRenderedPageBreak/>
        <w:t>НОРМА [и др.], 2010. — 311 с.</w:t>
      </w:r>
    </w:p>
    <w:p w14:paraId="7BF7D97A" w14:textId="77777777" w:rsidR="00DE3538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E5F24F0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46162">
        <w:rPr>
          <w:rFonts w:ascii="Times New Roman" w:hAnsi="Times New Roman"/>
          <w:b/>
          <w:sz w:val="28"/>
          <w:szCs w:val="28"/>
        </w:rPr>
        <w:t>Книги без авторов:</w:t>
      </w:r>
    </w:p>
    <w:p w14:paraId="531902B3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46162">
        <w:rPr>
          <w:rFonts w:ascii="Times New Roman" w:hAnsi="Times New Roman"/>
          <w:sz w:val="28"/>
          <w:szCs w:val="28"/>
        </w:rPr>
        <w:t>. Малый бизнес : перспективы развития : сб. ст. / под ред. В. С. Ажаева. —</w:t>
      </w:r>
    </w:p>
    <w:p w14:paraId="01895C15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М. : ИНИОН, 1991. — 147 с.</w:t>
      </w:r>
    </w:p>
    <w:p w14:paraId="0D9E36F2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46162">
        <w:rPr>
          <w:rFonts w:ascii="Times New Roman" w:hAnsi="Times New Roman"/>
          <w:sz w:val="28"/>
          <w:szCs w:val="28"/>
        </w:rPr>
        <w:t>. Политология : учеб. пособие / сост. А. Иванов. — СПб. : Высш. школа,</w:t>
      </w:r>
    </w:p>
    <w:p w14:paraId="09AEA6EE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2003. — 250 с.</w:t>
      </w:r>
    </w:p>
    <w:p w14:paraId="0C469C3E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46162">
        <w:rPr>
          <w:rFonts w:ascii="Times New Roman" w:hAnsi="Times New Roman"/>
          <w:sz w:val="28"/>
          <w:szCs w:val="28"/>
        </w:rPr>
        <w:t>. Основы политологии : словарь / под ред. А. Г. Белова, П. А. Семина. — 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162">
        <w:rPr>
          <w:rFonts w:ascii="Times New Roman" w:hAnsi="Times New Roman"/>
          <w:sz w:val="28"/>
          <w:szCs w:val="28"/>
        </w:rPr>
        <w:t>: Мысль, 2005. — 350 с.</w:t>
      </w:r>
    </w:p>
    <w:p w14:paraId="0BE4B2F5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Словари, энциклопедии:</w:t>
      </w:r>
    </w:p>
    <w:p w14:paraId="5FB21437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46162">
        <w:rPr>
          <w:rFonts w:ascii="Times New Roman" w:hAnsi="Times New Roman"/>
          <w:sz w:val="28"/>
          <w:szCs w:val="28"/>
        </w:rPr>
        <w:t>. Социальная философия : словарь / под. общ. ред. В. Е. Кемерова, Т. Х.</w:t>
      </w:r>
    </w:p>
    <w:p w14:paraId="4DBE74CF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Керимова. — М. : Академический проект, 2003. — 588 с.</w:t>
      </w:r>
    </w:p>
    <w:p w14:paraId="1E93FDDF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46162">
        <w:rPr>
          <w:rFonts w:ascii="Times New Roman" w:hAnsi="Times New Roman"/>
          <w:sz w:val="28"/>
          <w:szCs w:val="28"/>
        </w:rPr>
        <w:t>. Ожегов, С. И. Толковый словарь русского языка / С. И. Ожегов, Н. Ю.</w:t>
      </w:r>
    </w:p>
    <w:p w14:paraId="2E7F113B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Шведова. — М. : Азбуковник, 2000. — 940 с.</w:t>
      </w:r>
    </w:p>
    <w:p w14:paraId="5BC4C745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46162">
        <w:rPr>
          <w:rFonts w:ascii="Times New Roman" w:hAnsi="Times New Roman"/>
          <w:b/>
          <w:sz w:val="28"/>
          <w:szCs w:val="28"/>
        </w:rPr>
        <w:t>Пример оформления аналитического библиографического описания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46162">
        <w:rPr>
          <w:rFonts w:ascii="Times New Roman" w:hAnsi="Times New Roman"/>
          <w:b/>
          <w:sz w:val="28"/>
          <w:szCs w:val="28"/>
        </w:rPr>
        <w:t>материалов</w:t>
      </w:r>
    </w:p>
    <w:p w14:paraId="271D7CCE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46162">
        <w:rPr>
          <w:rFonts w:ascii="Times New Roman" w:hAnsi="Times New Roman"/>
          <w:b/>
          <w:sz w:val="28"/>
          <w:szCs w:val="28"/>
        </w:rPr>
        <w:t>Статья из книги или другого разового издания:</w:t>
      </w:r>
    </w:p>
    <w:p w14:paraId="3149C367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46162">
        <w:rPr>
          <w:rFonts w:ascii="Times New Roman" w:hAnsi="Times New Roman"/>
          <w:sz w:val="28"/>
          <w:szCs w:val="28"/>
        </w:rPr>
        <w:t>. Двинянинова, Г. С. Комплимент : Коммуникативный статус или стратегия</w:t>
      </w:r>
    </w:p>
    <w:p w14:paraId="75DA14B7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в дискурсе / Г. С. Двинянинова // Социальная власть языка : сб. науч. тр. / Воронеж.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162">
        <w:rPr>
          <w:rFonts w:ascii="Times New Roman" w:hAnsi="Times New Roman"/>
          <w:sz w:val="28"/>
          <w:szCs w:val="28"/>
        </w:rPr>
        <w:t>межрегион. ин-т обществ. наук, Воронеж. гос. ун-т, Фак. романо-герман. истории.</w:t>
      </w:r>
    </w:p>
    <w:p w14:paraId="4A59A990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— Воронеж, 2001. — С. 101–106. — Библиогр.: с. 105–106.</w:t>
      </w:r>
    </w:p>
    <w:p w14:paraId="6CCAE788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Статья из сериального издания:</w:t>
      </w:r>
    </w:p>
    <w:p w14:paraId="3F212DAA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46162">
        <w:rPr>
          <w:rFonts w:ascii="Times New Roman" w:hAnsi="Times New Roman"/>
          <w:sz w:val="28"/>
          <w:szCs w:val="28"/>
        </w:rPr>
        <w:t>. Серебрякова, М. И. Дионисий не отпускает : [о фресках Ферапонтова</w:t>
      </w:r>
    </w:p>
    <w:p w14:paraId="76E1A3E7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монастыря, Вологод. обл.] : беседа с директором музея Мариной Серебряковой /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162">
        <w:rPr>
          <w:rFonts w:ascii="Times New Roman" w:hAnsi="Times New Roman"/>
          <w:sz w:val="28"/>
          <w:szCs w:val="28"/>
        </w:rPr>
        <w:t>записал Юрий Медведев // Век. — 2002. — 14–20 июня (№ 18). — С. 9.</w:t>
      </w:r>
    </w:p>
    <w:p w14:paraId="4959CA41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46162">
        <w:rPr>
          <w:rFonts w:ascii="Times New Roman" w:hAnsi="Times New Roman"/>
          <w:sz w:val="28"/>
          <w:szCs w:val="28"/>
        </w:rPr>
        <w:t>. Боголюбов, А. Н. О вещественных резонансах в волноводе с</w:t>
      </w:r>
    </w:p>
    <w:p w14:paraId="14B10AD7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неоднородным заполнением / А. Н. Боголюбов, А. Л. Делицын, М. Д. Малых //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162">
        <w:rPr>
          <w:rFonts w:ascii="Times New Roman" w:hAnsi="Times New Roman"/>
          <w:sz w:val="28"/>
          <w:szCs w:val="28"/>
        </w:rPr>
        <w:t>СМК ДГТУ Правила оформления и требования к содержанию курсовых</w:t>
      </w:r>
    </w:p>
    <w:p w14:paraId="66F98ACF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проектов (работ) и выпускных квалификационных работ</w:t>
      </w:r>
    </w:p>
    <w:p w14:paraId="0E4F0397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lastRenderedPageBreak/>
        <w:t>Правила оформления и требования к содержанию курсовых проектов (работ) Вестн. Моск. ун-та. Сер. 3, Физика. Астрономия. — 2001. — № 5. — С. 23–25. 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162">
        <w:rPr>
          <w:rFonts w:ascii="Times New Roman" w:hAnsi="Times New Roman"/>
          <w:sz w:val="28"/>
          <w:szCs w:val="28"/>
        </w:rPr>
        <w:t>Библиограф.: с. 25.</w:t>
      </w:r>
    </w:p>
    <w:p w14:paraId="084969E9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46162">
        <w:rPr>
          <w:rFonts w:ascii="Times New Roman" w:hAnsi="Times New Roman"/>
          <w:sz w:val="28"/>
          <w:szCs w:val="28"/>
        </w:rPr>
        <w:t>. Белова, Г. Д. Некоторые вопросы уголовной ответственности за</w:t>
      </w:r>
    </w:p>
    <w:p w14:paraId="0370D003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нарушение налогового законодательства / Г. Д. Белова // Актуал. проблемы</w:t>
      </w:r>
    </w:p>
    <w:p w14:paraId="19E8B7B1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прокурор. надзора / Ин-т повышения квалификации рук. кадров Генер.</w:t>
      </w:r>
    </w:p>
    <w:p w14:paraId="0FDBC869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прокуратуры Рос. Федерации. — 2001 . — Вып. 5 : Прокурорский надзор за</w:t>
      </w:r>
    </w:p>
    <w:p w14:paraId="7DA42614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исполнением уголовного и уголовно-процессуального законодательства.</w:t>
      </w:r>
    </w:p>
    <w:p w14:paraId="1D55C77A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Организация деятельности прокуратуры. — С. 46–49.</w:t>
      </w:r>
    </w:p>
    <w:p w14:paraId="7ED250AF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46162">
        <w:rPr>
          <w:rFonts w:ascii="Times New Roman" w:hAnsi="Times New Roman"/>
          <w:sz w:val="28"/>
          <w:szCs w:val="28"/>
        </w:rPr>
        <w:t>. Иванов, С. Проблемы регионального реформирования // Экономические</w:t>
      </w:r>
    </w:p>
    <w:p w14:paraId="656E40B5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реформы / под ред. А. Е. Когут. — СПб. : Наука, 1993. — С. 79–82.</w:t>
      </w:r>
    </w:p>
    <w:p w14:paraId="51B558C3" w14:textId="77777777" w:rsidR="00DE3538" w:rsidRPr="00F23EB4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23EB4">
        <w:rPr>
          <w:rFonts w:ascii="Times New Roman" w:hAnsi="Times New Roman"/>
          <w:b/>
          <w:sz w:val="28"/>
          <w:szCs w:val="28"/>
        </w:rPr>
        <w:t>Статьи из газет и журналов:</w:t>
      </w:r>
    </w:p>
    <w:p w14:paraId="351B1818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46162">
        <w:rPr>
          <w:rFonts w:ascii="Times New Roman" w:hAnsi="Times New Roman"/>
          <w:sz w:val="28"/>
          <w:szCs w:val="28"/>
        </w:rPr>
        <w:t>. Серов, А. Итоги национализации / А. Серов // Известия. — 2000. — №</w:t>
      </w:r>
    </w:p>
    <w:p w14:paraId="6B780FBB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182. — 14 июня.</w:t>
      </w:r>
    </w:p>
    <w:p w14:paraId="78006FEB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46162">
        <w:rPr>
          <w:rFonts w:ascii="Times New Roman" w:hAnsi="Times New Roman"/>
          <w:sz w:val="28"/>
          <w:szCs w:val="28"/>
        </w:rPr>
        <w:t>. Титов, В. Банковская система Северо-Запада России / В. Титов //</w:t>
      </w:r>
    </w:p>
    <w:p w14:paraId="43D2754B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Экономика и жизнь. — 2005. — № 1. — С. 38–45.</w:t>
      </w:r>
    </w:p>
    <w:p w14:paraId="7BEA9FE0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Роль права в обеспечении интересов Федерации // Журнал Российского права.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162">
        <w:rPr>
          <w:rFonts w:ascii="Times New Roman" w:hAnsi="Times New Roman"/>
          <w:sz w:val="28"/>
          <w:szCs w:val="28"/>
        </w:rPr>
        <w:t>— 2005. — № 12. — С. 141–146.</w:t>
      </w:r>
    </w:p>
    <w:p w14:paraId="73044836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Пример оформления списка электронных ресурсов:</w:t>
      </w:r>
    </w:p>
    <w:p w14:paraId="065338EE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Электронные ресурсы локального доступа:</w:t>
      </w:r>
    </w:p>
    <w:p w14:paraId="41BBB8EF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46162">
        <w:rPr>
          <w:rFonts w:ascii="Times New Roman" w:hAnsi="Times New Roman"/>
          <w:sz w:val="28"/>
          <w:szCs w:val="28"/>
        </w:rPr>
        <w:t>. Большая энциклопедия Кирилла и Мефодия 2000 [Электронный ресурс].</w:t>
      </w:r>
    </w:p>
    <w:p w14:paraId="59B284AF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— М. : Кирилл и Мефодий, 2000. — 2 электрон. опт. диск (CD-ROM).</w:t>
      </w:r>
    </w:p>
    <w:p w14:paraId="309921F0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46162">
        <w:rPr>
          <w:rFonts w:ascii="Times New Roman" w:hAnsi="Times New Roman"/>
          <w:sz w:val="28"/>
          <w:szCs w:val="28"/>
        </w:rPr>
        <w:t>. Художественная энциклопедия зарубежного классического искусства</w:t>
      </w:r>
    </w:p>
    <w:p w14:paraId="7DB7D165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[Электронный ресурс]. — Электрон. текстовые, граф., зв. дан. и прикладная прогр.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162">
        <w:rPr>
          <w:rFonts w:ascii="Times New Roman" w:hAnsi="Times New Roman"/>
          <w:sz w:val="28"/>
          <w:szCs w:val="28"/>
        </w:rPr>
        <w:t>(546 Мб). — М. : Большая Рос. энцикл. [и др.], 1996. — 1 электрон. опт. диск (CDROM).</w:t>
      </w:r>
    </w:p>
    <w:p w14:paraId="0FE90E66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46162">
        <w:rPr>
          <w:rFonts w:ascii="Times New Roman" w:hAnsi="Times New Roman"/>
          <w:sz w:val="28"/>
          <w:szCs w:val="28"/>
        </w:rPr>
        <w:t>. Современный финансово-кредитный словарь [Электронный ресурс] / под</w:t>
      </w:r>
    </w:p>
    <w:p w14:paraId="7ADA1885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общ. ред. М. П. Лапусты. — Б.м. : Термика : Инфра-м, 2001. — 1 электрон. опт.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162">
        <w:rPr>
          <w:rFonts w:ascii="Times New Roman" w:hAnsi="Times New Roman"/>
          <w:sz w:val="28"/>
          <w:szCs w:val="28"/>
        </w:rPr>
        <w:t>диск (CD-ROM).</w:t>
      </w:r>
    </w:p>
    <w:p w14:paraId="1BEBB2BC" w14:textId="77777777" w:rsidR="00DE3538" w:rsidRPr="004F1702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F1702">
        <w:rPr>
          <w:rFonts w:ascii="Times New Roman" w:hAnsi="Times New Roman"/>
          <w:b/>
          <w:sz w:val="28"/>
          <w:szCs w:val="28"/>
        </w:rPr>
        <w:t>Интернет-ресурсы:</w:t>
      </w:r>
    </w:p>
    <w:p w14:paraId="3C34990F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Pr="00146162">
        <w:rPr>
          <w:rFonts w:ascii="Times New Roman" w:hAnsi="Times New Roman"/>
          <w:sz w:val="28"/>
          <w:szCs w:val="28"/>
        </w:rPr>
        <w:t>. Авилова Л.И. Развитие металлопроизводства в эпоху раннего металла</w:t>
      </w:r>
    </w:p>
    <w:p w14:paraId="48E0A838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(энеолит - поздний бронзовый век) : состояние проблемы и перспективы</w:t>
      </w:r>
    </w:p>
    <w:p w14:paraId="6DA24907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исследований // Вести. РФФИ. 1997. № 2.</w:t>
      </w:r>
    </w:p>
    <w:p w14:paraId="05D885D6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URL: http://www.rfbr.ru/pics/22394ref/file.pdf (дата обращения: 19.09.2013).</w:t>
      </w:r>
    </w:p>
    <w:p w14:paraId="5E93129F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46162">
        <w:rPr>
          <w:rFonts w:ascii="Times New Roman" w:hAnsi="Times New Roman"/>
          <w:sz w:val="28"/>
          <w:szCs w:val="28"/>
        </w:rPr>
        <w:t>. Справочники по полупроводниковым приборам // [Персональная</w:t>
      </w:r>
    </w:p>
    <w:p w14:paraId="4B3E3A39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страница В.Р. Козака] / Ин-т ядер. физики. [Новосибирск, 2003].</w:t>
      </w:r>
    </w:p>
    <w:p w14:paraId="2D4C7C18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URL: http://www.inp.nsk.su/%7Ekozak/start.htm (дата обращения: 13.03.2014).</w:t>
      </w:r>
    </w:p>
    <w:p w14:paraId="6A4160F5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146162">
        <w:rPr>
          <w:rFonts w:ascii="Times New Roman" w:hAnsi="Times New Roman"/>
          <w:sz w:val="28"/>
          <w:szCs w:val="28"/>
        </w:rPr>
        <w:t xml:space="preserve"> Паринов С.И., Ляпунов В.М., Пузырев Р.Л. Система Соционет как</w:t>
      </w:r>
    </w:p>
    <w:p w14:paraId="693198B4" w14:textId="77777777" w:rsidR="00DE3538" w:rsidRPr="00DE3538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146162">
        <w:rPr>
          <w:rFonts w:ascii="Times New Roman" w:hAnsi="Times New Roman"/>
          <w:sz w:val="28"/>
          <w:szCs w:val="28"/>
        </w:rPr>
        <w:t>платформа для разработки научных информационных ресурсов и онлайновых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162">
        <w:rPr>
          <w:rFonts w:ascii="Times New Roman" w:hAnsi="Times New Roman"/>
          <w:sz w:val="28"/>
          <w:szCs w:val="28"/>
        </w:rPr>
        <w:t xml:space="preserve">сервисов // Электрон, б-ки. </w:t>
      </w:r>
      <w:r w:rsidRPr="00DE3538">
        <w:rPr>
          <w:rFonts w:ascii="Times New Roman" w:hAnsi="Times New Roman"/>
          <w:sz w:val="28"/>
          <w:szCs w:val="28"/>
          <w:lang w:val="en-US"/>
        </w:rPr>
        <w:t xml:space="preserve">2003. </w:t>
      </w:r>
      <w:r w:rsidRPr="00146162">
        <w:rPr>
          <w:rFonts w:ascii="Times New Roman" w:hAnsi="Times New Roman"/>
          <w:sz w:val="28"/>
          <w:szCs w:val="28"/>
        </w:rPr>
        <w:t>Т</w:t>
      </w:r>
      <w:r w:rsidRPr="00DE3538">
        <w:rPr>
          <w:rFonts w:ascii="Times New Roman" w:hAnsi="Times New Roman"/>
          <w:sz w:val="28"/>
          <w:szCs w:val="28"/>
          <w:lang w:val="en-US"/>
        </w:rPr>
        <w:t xml:space="preserve">. 6, </w:t>
      </w:r>
      <w:r w:rsidRPr="00146162">
        <w:rPr>
          <w:rFonts w:ascii="Times New Roman" w:hAnsi="Times New Roman"/>
          <w:sz w:val="28"/>
          <w:szCs w:val="28"/>
        </w:rPr>
        <w:t>вып</w:t>
      </w:r>
      <w:r w:rsidRPr="00DE3538">
        <w:rPr>
          <w:rFonts w:ascii="Times New Roman" w:hAnsi="Times New Roman"/>
          <w:sz w:val="28"/>
          <w:szCs w:val="28"/>
          <w:lang w:val="en-US"/>
        </w:rPr>
        <w:t>. 1.</w:t>
      </w:r>
    </w:p>
    <w:p w14:paraId="2EBC1B57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146162">
        <w:rPr>
          <w:rFonts w:ascii="Times New Roman" w:hAnsi="Times New Roman"/>
          <w:sz w:val="28"/>
          <w:szCs w:val="28"/>
          <w:lang w:val="en-US"/>
        </w:rPr>
        <w:t>URL: http://www.elbib.ru/index.phtml?page = elbib/rus/journal/2003/part1/PLP/</w:t>
      </w:r>
    </w:p>
    <w:p w14:paraId="0171AC4E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(дата обращения: 25.11.2013).</w:t>
      </w:r>
    </w:p>
    <w:p w14:paraId="00EBDBB2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46162">
        <w:rPr>
          <w:rFonts w:ascii="Times New Roman" w:hAnsi="Times New Roman"/>
          <w:sz w:val="28"/>
          <w:szCs w:val="28"/>
        </w:rPr>
        <w:t>. Галина Васильевна Старовойтова, 17.05.46 - 20.11.1998: [мемор. сайт]</w:t>
      </w:r>
    </w:p>
    <w:p w14:paraId="7357E758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/сост. и ред. Т. Лиханова. [СПб., 2004].</w:t>
      </w:r>
    </w:p>
    <w:p w14:paraId="0E5322B4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URL: http://www.starovoitova.ru/rus/main.php (дата обращения: 22.01.2014).</w:t>
      </w:r>
    </w:p>
    <w:p w14:paraId="266704C5" w14:textId="77777777" w:rsidR="00DE3538" w:rsidRPr="004F1702" w:rsidRDefault="00DE3538" w:rsidP="00DE3538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F1702">
        <w:rPr>
          <w:rFonts w:ascii="Times New Roman" w:hAnsi="Times New Roman"/>
          <w:b/>
          <w:sz w:val="28"/>
          <w:szCs w:val="28"/>
        </w:rPr>
        <w:t>Пример оформления архивных документов и патентов</w:t>
      </w:r>
    </w:p>
    <w:p w14:paraId="592EC7F1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46162">
        <w:rPr>
          <w:rFonts w:ascii="Times New Roman" w:hAnsi="Times New Roman"/>
          <w:sz w:val="28"/>
          <w:szCs w:val="28"/>
        </w:rPr>
        <w:t>. Розанов И.Н. Как создавалась библиотека Исторического музея: докл. на</w:t>
      </w:r>
    </w:p>
    <w:p w14:paraId="72B9423D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заседании Ученого совета Гос. публ. ист. б-ки РСФСР 30 июня 1939 г. // ГАРФ. Ф.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162">
        <w:rPr>
          <w:rFonts w:ascii="Times New Roman" w:hAnsi="Times New Roman"/>
          <w:sz w:val="28"/>
          <w:szCs w:val="28"/>
        </w:rPr>
        <w:t>А-513. Оп. 1. Д. 12. Л. 14.</w:t>
      </w:r>
    </w:p>
    <w:p w14:paraId="482F0842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46162">
        <w:rPr>
          <w:rFonts w:ascii="Times New Roman" w:hAnsi="Times New Roman"/>
          <w:sz w:val="28"/>
          <w:szCs w:val="28"/>
        </w:rPr>
        <w:t>. Полторацкий С.Д. Материалы к «Словарю русских псевдонимов»//ОР</w:t>
      </w:r>
    </w:p>
    <w:p w14:paraId="4F5CAD9C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РГБ. Ф.223 (С. Д. Полторацкий). Картон 79. Ед. хр. 122; Картон 80. Ед. хр. 1-24;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162">
        <w:rPr>
          <w:rFonts w:ascii="Times New Roman" w:hAnsi="Times New Roman"/>
          <w:sz w:val="28"/>
          <w:szCs w:val="28"/>
        </w:rPr>
        <w:t>Картон 81. Ед. хр. 1 - 7.</w:t>
      </w:r>
    </w:p>
    <w:p w14:paraId="317D0726" w14:textId="77777777" w:rsidR="00DE3538" w:rsidRPr="00146162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46162">
        <w:rPr>
          <w:rFonts w:ascii="Times New Roman" w:hAnsi="Times New Roman"/>
          <w:sz w:val="28"/>
          <w:szCs w:val="28"/>
        </w:rPr>
        <w:t>. Приемопередающее устройство: пат. 2187888 Рос. Федерация. №</w:t>
      </w:r>
    </w:p>
    <w:p w14:paraId="24880F9A" w14:textId="77777777" w:rsidR="00DE3538" w:rsidRDefault="00DE3538" w:rsidP="00DE3538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6162">
        <w:rPr>
          <w:rFonts w:ascii="Times New Roman" w:hAnsi="Times New Roman"/>
          <w:sz w:val="28"/>
          <w:szCs w:val="28"/>
        </w:rPr>
        <w:t>2000131736/09; заявл. 18.12.00; опубл. 20.08.02, Бюл. № 23 (II ч.). 3 с.</w:t>
      </w:r>
    </w:p>
    <w:p w14:paraId="05C8970C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sectPr w:rsidR="009F207A" w:rsidRPr="009F207A" w:rsidSect="00476901">
      <w:footerReference w:type="defaul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AA17B" w14:textId="77777777" w:rsidR="00EE5FBB" w:rsidRDefault="00EE5FBB" w:rsidP="00FC06B5">
      <w:pPr>
        <w:spacing w:after="0" w:line="240" w:lineRule="auto"/>
      </w:pPr>
      <w:r>
        <w:separator/>
      </w:r>
    </w:p>
  </w:endnote>
  <w:endnote w:type="continuationSeparator" w:id="0">
    <w:p w14:paraId="27A0977C" w14:textId="77777777" w:rsidR="00EE5FBB" w:rsidRDefault="00EE5FBB" w:rsidP="00FC0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8861536"/>
      <w:docPartObj>
        <w:docPartGallery w:val="Page Numbers (Bottom of Page)"/>
        <w:docPartUnique/>
      </w:docPartObj>
    </w:sdtPr>
    <w:sdtContent>
      <w:p w14:paraId="185DF809" w14:textId="566D8239" w:rsidR="00041517" w:rsidRDefault="00053013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C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0136F3" w14:textId="77777777" w:rsidR="00041517" w:rsidRDefault="00041517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C5175" w14:textId="77777777" w:rsidR="00EE5FBB" w:rsidRDefault="00EE5FBB" w:rsidP="00FC06B5">
      <w:pPr>
        <w:spacing w:after="0" w:line="240" w:lineRule="auto"/>
      </w:pPr>
      <w:r>
        <w:separator/>
      </w:r>
    </w:p>
  </w:footnote>
  <w:footnote w:type="continuationSeparator" w:id="0">
    <w:p w14:paraId="586FBA63" w14:textId="77777777" w:rsidR="00EE5FBB" w:rsidRDefault="00EE5FBB" w:rsidP="00FC0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758E"/>
    <w:multiLevelType w:val="hybridMultilevel"/>
    <w:tmpl w:val="669272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2A47CC"/>
    <w:multiLevelType w:val="hybridMultilevel"/>
    <w:tmpl w:val="669272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940592"/>
    <w:multiLevelType w:val="hybridMultilevel"/>
    <w:tmpl w:val="669272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DC74D6"/>
    <w:multiLevelType w:val="hybridMultilevel"/>
    <w:tmpl w:val="5DC276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B8FA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1C6C8C"/>
    <w:multiLevelType w:val="hybridMultilevel"/>
    <w:tmpl w:val="669272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C5647D"/>
    <w:multiLevelType w:val="hybridMultilevel"/>
    <w:tmpl w:val="669272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AB1305"/>
    <w:multiLevelType w:val="hybridMultilevel"/>
    <w:tmpl w:val="669272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983465"/>
    <w:multiLevelType w:val="hybridMultilevel"/>
    <w:tmpl w:val="669272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F55F5F"/>
    <w:multiLevelType w:val="hybridMultilevel"/>
    <w:tmpl w:val="669272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253FEA"/>
    <w:multiLevelType w:val="hybridMultilevel"/>
    <w:tmpl w:val="6B60D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324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4043602">
    <w:abstractNumId w:val="7"/>
  </w:num>
  <w:num w:numId="3" w16cid:durableId="345254550">
    <w:abstractNumId w:val="8"/>
  </w:num>
  <w:num w:numId="4" w16cid:durableId="966737657">
    <w:abstractNumId w:val="1"/>
  </w:num>
  <w:num w:numId="5" w16cid:durableId="465243252">
    <w:abstractNumId w:val="4"/>
  </w:num>
  <w:num w:numId="6" w16cid:durableId="725958901">
    <w:abstractNumId w:val="2"/>
  </w:num>
  <w:num w:numId="7" w16cid:durableId="666176080">
    <w:abstractNumId w:val="0"/>
  </w:num>
  <w:num w:numId="8" w16cid:durableId="742796856">
    <w:abstractNumId w:val="6"/>
  </w:num>
  <w:num w:numId="9" w16cid:durableId="1610698197">
    <w:abstractNumId w:val="5"/>
  </w:num>
  <w:num w:numId="10" w16cid:durableId="209184616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BCF"/>
    <w:rsid w:val="0000526F"/>
    <w:rsid w:val="00010559"/>
    <w:rsid w:val="00041517"/>
    <w:rsid w:val="00045011"/>
    <w:rsid w:val="00046F9E"/>
    <w:rsid w:val="00053013"/>
    <w:rsid w:val="00053399"/>
    <w:rsid w:val="0005456D"/>
    <w:rsid w:val="00056C72"/>
    <w:rsid w:val="00060C4F"/>
    <w:rsid w:val="00073BFD"/>
    <w:rsid w:val="00074961"/>
    <w:rsid w:val="00074EB3"/>
    <w:rsid w:val="000763F4"/>
    <w:rsid w:val="00091454"/>
    <w:rsid w:val="0009386D"/>
    <w:rsid w:val="000952D4"/>
    <w:rsid w:val="000A0CED"/>
    <w:rsid w:val="000A4C9F"/>
    <w:rsid w:val="000A675F"/>
    <w:rsid w:val="000B11CE"/>
    <w:rsid w:val="000B4B40"/>
    <w:rsid w:val="000B6E26"/>
    <w:rsid w:val="000D0203"/>
    <w:rsid w:val="000D08D2"/>
    <w:rsid w:val="000F09C4"/>
    <w:rsid w:val="000F77E4"/>
    <w:rsid w:val="001002B9"/>
    <w:rsid w:val="0011144F"/>
    <w:rsid w:val="0011521F"/>
    <w:rsid w:val="001216EF"/>
    <w:rsid w:val="00125CC3"/>
    <w:rsid w:val="001276FB"/>
    <w:rsid w:val="001304AD"/>
    <w:rsid w:val="001326A5"/>
    <w:rsid w:val="001375BA"/>
    <w:rsid w:val="00142CD8"/>
    <w:rsid w:val="0015119F"/>
    <w:rsid w:val="0016357C"/>
    <w:rsid w:val="001666B9"/>
    <w:rsid w:val="00172C24"/>
    <w:rsid w:val="00182237"/>
    <w:rsid w:val="001878F7"/>
    <w:rsid w:val="00191793"/>
    <w:rsid w:val="001933CA"/>
    <w:rsid w:val="00194663"/>
    <w:rsid w:val="00195C16"/>
    <w:rsid w:val="001A271B"/>
    <w:rsid w:val="001A3CD1"/>
    <w:rsid w:val="001C24CD"/>
    <w:rsid w:val="001C3103"/>
    <w:rsid w:val="001C7C63"/>
    <w:rsid w:val="001D2708"/>
    <w:rsid w:val="001D3C0F"/>
    <w:rsid w:val="001D5717"/>
    <w:rsid w:val="001D6BA0"/>
    <w:rsid w:val="001F6DB8"/>
    <w:rsid w:val="00200A2E"/>
    <w:rsid w:val="0021059C"/>
    <w:rsid w:val="00215ED6"/>
    <w:rsid w:val="00216D8B"/>
    <w:rsid w:val="00217E04"/>
    <w:rsid w:val="002216F4"/>
    <w:rsid w:val="0022490C"/>
    <w:rsid w:val="00241265"/>
    <w:rsid w:val="002418C8"/>
    <w:rsid w:val="0025238C"/>
    <w:rsid w:val="00253F2A"/>
    <w:rsid w:val="002636C7"/>
    <w:rsid w:val="00264AEF"/>
    <w:rsid w:val="00264D98"/>
    <w:rsid w:val="002704DD"/>
    <w:rsid w:val="00280816"/>
    <w:rsid w:val="002A6265"/>
    <w:rsid w:val="002B2B09"/>
    <w:rsid w:val="002D0770"/>
    <w:rsid w:val="002E6F41"/>
    <w:rsid w:val="002E78AF"/>
    <w:rsid w:val="002F13EA"/>
    <w:rsid w:val="002F1A0B"/>
    <w:rsid w:val="002F4287"/>
    <w:rsid w:val="0030144D"/>
    <w:rsid w:val="00307A34"/>
    <w:rsid w:val="003262BB"/>
    <w:rsid w:val="00331E34"/>
    <w:rsid w:val="0033514E"/>
    <w:rsid w:val="00337E9E"/>
    <w:rsid w:val="003411FA"/>
    <w:rsid w:val="00341610"/>
    <w:rsid w:val="00342610"/>
    <w:rsid w:val="00355A11"/>
    <w:rsid w:val="003663BC"/>
    <w:rsid w:val="00370CDF"/>
    <w:rsid w:val="00375045"/>
    <w:rsid w:val="00380FF0"/>
    <w:rsid w:val="0038662B"/>
    <w:rsid w:val="00393EFA"/>
    <w:rsid w:val="00394EF9"/>
    <w:rsid w:val="003B0AD2"/>
    <w:rsid w:val="003B1048"/>
    <w:rsid w:val="003B129F"/>
    <w:rsid w:val="003B430F"/>
    <w:rsid w:val="003B6ACB"/>
    <w:rsid w:val="003C0129"/>
    <w:rsid w:val="003C3ADF"/>
    <w:rsid w:val="003C77A3"/>
    <w:rsid w:val="003E0752"/>
    <w:rsid w:val="003E1169"/>
    <w:rsid w:val="003E5F44"/>
    <w:rsid w:val="003E6A63"/>
    <w:rsid w:val="003F1497"/>
    <w:rsid w:val="003F3337"/>
    <w:rsid w:val="003F78A3"/>
    <w:rsid w:val="004038A5"/>
    <w:rsid w:val="00413290"/>
    <w:rsid w:val="00413CDD"/>
    <w:rsid w:val="0041442F"/>
    <w:rsid w:val="00423B4D"/>
    <w:rsid w:val="00427494"/>
    <w:rsid w:val="00431276"/>
    <w:rsid w:val="004370FC"/>
    <w:rsid w:val="00447C4B"/>
    <w:rsid w:val="00450B28"/>
    <w:rsid w:val="00454871"/>
    <w:rsid w:val="004560F9"/>
    <w:rsid w:val="004560FB"/>
    <w:rsid w:val="00476392"/>
    <w:rsid w:val="00476901"/>
    <w:rsid w:val="00487720"/>
    <w:rsid w:val="0049449A"/>
    <w:rsid w:val="004A7AF8"/>
    <w:rsid w:val="004C0CD5"/>
    <w:rsid w:val="004C3A73"/>
    <w:rsid w:val="004C5FB7"/>
    <w:rsid w:val="004D1B26"/>
    <w:rsid w:val="004D3ED9"/>
    <w:rsid w:val="004D7073"/>
    <w:rsid w:val="00500CEC"/>
    <w:rsid w:val="00516F5F"/>
    <w:rsid w:val="00521650"/>
    <w:rsid w:val="00527BE9"/>
    <w:rsid w:val="00535D9B"/>
    <w:rsid w:val="00541053"/>
    <w:rsid w:val="00542082"/>
    <w:rsid w:val="00543AC9"/>
    <w:rsid w:val="00557564"/>
    <w:rsid w:val="00566981"/>
    <w:rsid w:val="00573CFA"/>
    <w:rsid w:val="00573E0B"/>
    <w:rsid w:val="00577B0F"/>
    <w:rsid w:val="0058008E"/>
    <w:rsid w:val="005817BA"/>
    <w:rsid w:val="00583163"/>
    <w:rsid w:val="00586D7F"/>
    <w:rsid w:val="00596BAA"/>
    <w:rsid w:val="005A3327"/>
    <w:rsid w:val="005A3E48"/>
    <w:rsid w:val="005A4F42"/>
    <w:rsid w:val="005B070A"/>
    <w:rsid w:val="005B1CCE"/>
    <w:rsid w:val="005B3EA7"/>
    <w:rsid w:val="005B6318"/>
    <w:rsid w:val="005C2828"/>
    <w:rsid w:val="005D2637"/>
    <w:rsid w:val="005D6E9A"/>
    <w:rsid w:val="005E732D"/>
    <w:rsid w:val="005F086C"/>
    <w:rsid w:val="005F341F"/>
    <w:rsid w:val="005F4497"/>
    <w:rsid w:val="006054DE"/>
    <w:rsid w:val="0060644F"/>
    <w:rsid w:val="00610583"/>
    <w:rsid w:val="0061074B"/>
    <w:rsid w:val="00615456"/>
    <w:rsid w:val="0062334B"/>
    <w:rsid w:val="00623465"/>
    <w:rsid w:val="00634DDA"/>
    <w:rsid w:val="00637128"/>
    <w:rsid w:val="0064131D"/>
    <w:rsid w:val="006428AA"/>
    <w:rsid w:val="00645076"/>
    <w:rsid w:val="00663863"/>
    <w:rsid w:val="00674A7A"/>
    <w:rsid w:val="00677872"/>
    <w:rsid w:val="00677BCF"/>
    <w:rsid w:val="006A041E"/>
    <w:rsid w:val="006A3AA3"/>
    <w:rsid w:val="006A620B"/>
    <w:rsid w:val="006B00AA"/>
    <w:rsid w:val="006B2996"/>
    <w:rsid w:val="006C0D6A"/>
    <w:rsid w:val="006C62DE"/>
    <w:rsid w:val="006D1573"/>
    <w:rsid w:val="006D33BC"/>
    <w:rsid w:val="006E5A63"/>
    <w:rsid w:val="006F04E4"/>
    <w:rsid w:val="006F202E"/>
    <w:rsid w:val="00700C1F"/>
    <w:rsid w:val="0071204C"/>
    <w:rsid w:val="00715A49"/>
    <w:rsid w:val="007232B8"/>
    <w:rsid w:val="00724E57"/>
    <w:rsid w:val="00735DC6"/>
    <w:rsid w:val="007377E9"/>
    <w:rsid w:val="00737C91"/>
    <w:rsid w:val="007448FE"/>
    <w:rsid w:val="00745EE4"/>
    <w:rsid w:val="00751E48"/>
    <w:rsid w:val="007561CE"/>
    <w:rsid w:val="007570E0"/>
    <w:rsid w:val="007574CD"/>
    <w:rsid w:val="00762351"/>
    <w:rsid w:val="0076728C"/>
    <w:rsid w:val="00775A48"/>
    <w:rsid w:val="00791764"/>
    <w:rsid w:val="00791F11"/>
    <w:rsid w:val="00795100"/>
    <w:rsid w:val="007A095B"/>
    <w:rsid w:val="007A3816"/>
    <w:rsid w:val="007B7B6A"/>
    <w:rsid w:val="007C6646"/>
    <w:rsid w:val="007D22B6"/>
    <w:rsid w:val="007D2B1A"/>
    <w:rsid w:val="007D48EF"/>
    <w:rsid w:val="007D6A15"/>
    <w:rsid w:val="007D7E62"/>
    <w:rsid w:val="007E5F10"/>
    <w:rsid w:val="007E7BBD"/>
    <w:rsid w:val="007F639D"/>
    <w:rsid w:val="0081077B"/>
    <w:rsid w:val="008134DE"/>
    <w:rsid w:val="00817CDA"/>
    <w:rsid w:val="00825237"/>
    <w:rsid w:val="00825F5B"/>
    <w:rsid w:val="008274E4"/>
    <w:rsid w:val="0083159A"/>
    <w:rsid w:val="008365FB"/>
    <w:rsid w:val="00841AC8"/>
    <w:rsid w:val="00851C7A"/>
    <w:rsid w:val="00860C52"/>
    <w:rsid w:val="0087343C"/>
    <w:rsid w:val="00875D9B"/>
    <w:rsid w:val="00887BD5"/>
    <w:rsid w:val="00896A69"/>
    <w:rsid w:val="008A49C0"/>
    <w:rsid w:val="008A5767"/>
    <w:rsid w:val="008B0353"/>
    <w:rsid w:val="008B4EDD"/>
    <w:rsid w:val="008C0186"/>
    <w:rsid w:val="008C38D7"/>
    <w:rsid w:val="008D3D88"/>
    <w:rsid w:val="008D5C21"/>
    <w:rsid w:val="008E1C35"/>
    <w:rsid w:val="008E450D"/>
    <w:rsid w:val="008F3AA7"/>
    <w:rsid w:val="008F7F39"/>
    <w:rsid w:val="009022E8"/>
    <w:rsid w:val="009107BF"/>
    <w:rsid w:val="009205B2"/>
    <w:rsid w:val="0092551F"/>
    <w:rsid w:val="009319C5"/>
    <w:rsid w:val="00945A1F"/>
    <w:rsid w:val="00956FB6"/>
    <w:rsid w:val="00962F83"/>
    <w:rsid w:val="00965706"/>
    <w:rsid w:val="00966CC9"/>
    <w:rsid w:val="00976E57"/>
    <w:rsid w:val="009919BE"/>
    <w:rsid w:val="00995DD5"/>
    <w:rsid w:val="009A3207"/>
    <w:rsid w:val="009A5B67"/>
    <w:rsid w:val="009A6CB7"/>
    <w:rsid w:val="009A6F83"/>
    <w:rsid w:val="009B349E"/>
    <w:rsid w:val="009B5A27"/>
    <w:rsid w:val="009C39DB"/>
    <w:rsid w:val="009D4B72"/>
    <w:rsid w:val="009E2309"/>
    <w:rsid w:val="009F207A"/>
    <w:rsid w:val="00A05C2A"/>
    <w:rsid w:val="00A13D3F"/>
    <w:rsid w:val="00A14E48"/>
    <w:rsid w:val="00A26D20"/>
    <w:rsid w:val="00A31211"/>
    <w:rsid w:val="00A373E3"/>
    <w:rsid w:val="00A55CAB"/>
    <w:rsid w:val="00A622A0"/>
    <w:rsid w:val="00A62617"/>
    <w:rsid w:val="00A646C0"/>
    <w:rsid w:val="00A6596C"/>
    <w:rsid w:val="00A975B2"/>
    <w:rsid w:val="00AA22D2"/>
    <w:rsid w:val="00AC0BF1"/>
    <w:rsid w:val="00AD0E2D"/>
    <w:rsid w:val="00AD7EDC"/>
    <w:rsid w:val="00AE1D86"/>
    <w:rsid w:val="00AE3451"/>
    <w:rsid w:val="00AF0B86"/>
    <w:rsid w:val="00B019EC"/>
    <w:rsid w:val="00B06B68"/>
    <w:rsid w:val="00B2725F"/>
    <w:rsid w:val="00B312D6"/>
    <w:rsid w:val="00B421DF"/>
    <w:rsid w:val="00B429DF"/>
    <w:rsid w:val="00B6671A"/>
    <w:rsid w:val="00BB0B95"/>
    <w:rsid w:val="00BB25EA"/>
    <w:rsid w:val="00BB618A"/>
    <w:rsid w:val="00BC7A56"/>
    <w:rsid w:val="00BE14E6"/>
    <w:rsid w:val="00BE597C"/>
    <w:rsid w:val="00BE59A4"/>
    <w:rsid w:val="00BE6E10"/>
    <w:rsid w:val="00BE7482"/>
    <w:rsid w:val="00BE7594"/>
    <w:rsid w:val="00BF20E6"/>
    <w:rsid w:val="00BF5956"/>
    <w:rsid w:val="00C02C6A"/>
    <w:rsid w:val="00C51741"/>
    <w:rsid w:val="00C60C7D"/>
    <w:rsid w:val="00C66424"/>
    <w:rsid w:val="00C71720"/>
    <w:rsid w:val="00C742D7"/>
    <w:rsid w:val="00C76EC7"/>
    <w:rsid w:val="00CA04F7"/>
    <w:rsid w:val="00CA352E"/>
    <w:rsid w:val="00CB1060"/>
    <w:rsid w:val="00CB1169"/>
    <w:rsid w:val="00CB13DA"/>
    <w:rsid w:val="00CB7E7A"/>
    <w:rsid w:val="00CC1C77"/>
    <w:rsid w:val="00CC2050"/>
    <w:rsid w:val="00CC5527"/>
    <w:rsid w:val="00CC6B29"/>
    <w:rsid w:val="00CD0072"/>
    <w:rsid w:val="00CD1B8C"/>
    <w:rsid w:val="00CF0754"/>
    <w:rsid w:val="00D06749"/>
    <w:rsid w:val="00D1035A"/>
    <w:rsid w:val="00D16741"/>
    <w:rsid w:val="00D20133"/>
    <w:rsid w:val="00D21AE1"/>
    <w:rsid w:val="00D22103"/>
    <w:rsid w:val="00D24518"/>
    <w:rsid w:val="00D32095"/>
    <w:rsid w:val="00D34DE0"/>
    <w:rsid w:val="00D40F28"/>
    <w:rsid w:val="00D5477E"/>
    <w:rsid w:val="00D60C3C"/>
    <w:rsid w:val="00D63FD1"/>
    <w:rsid w:val="00D70F71"/>
    <w:rsid w:val="00D87DBC"/>
    <w:rsid w:val="00D918AC"/>
    <w:rsid w:val="00DB6498"/>
    <w:rsid w:val="00DC7280"/>
    <w:rsid w:val="00DD099F"/>
    <w:rsid w:val="00DD0F17"/>
    <w:rsid w:val="00DD32B9"/>
    <w:rsid w:val="00DE3538"/>
    <w:rsid w:val="00DE3941"/>
    <w:rsid w:val="00DF0F81"/>
    <w:rsid w:val="00DF499D"/>
    <w:rsid w:val="00E1122D"/>
    <w:rsid w:val="00E16DA4"/>
    <w:rsid w:val="00E20880"/>
    <w:rsid w:val="00E2136C"/>
    <w:rsid w:val="00E2168B"/>
    <w:rsid w:val="00E22DF8"/>
    <w:rsid w:val="00E43747"/>
    <w:rsid w:val="00E53B9E"/>
    <w:rsid w:val="00E56540"/>
    <w:rsid w:val="00E56C86"/>
    <w:rsid w:val="00E6425F"/>
    <w:rsid w:val="00E7725A"/>
    <w:rsid w:val="00E83A6C"/>
    <w:rsid w:val="00EA3786"/>
    <w:rsid w:val="00EB5D46"/>
    <w:rsid w:val="00EB6912"/>
    <w:rsid w:val="00EB6EA3"/>
    <w:rsid w:val="00EC04B3"/>
    <w:rsid w:val="00EE150A"/>
    <w:rsid w:val="00EE236C"/>
    <w:rsid w:val="00EE5FBB"/>
    <w:rsid w:val="00EF6AEC"/>
    <w:rsid w:val="00EF6B47"/>
    <w:rsid w:val="00F00E03"/>
    <w:rsid w:val="00F16B8A"/>
    <w:rsid w:val="00F26A56"/>
    <w:rsid w:val="00F334F3"/>
    <w:rsid w:val="00F40D32"/>
    <w:rsid w:val="00F70858"/>
    <w:rsid w:val="00F73AAD"/>
    <w:rsid w:val="00F803FA"/>
    <w:rsid w:val="00F85732"/>
    <w:rsid w:val="00FA373E"/>
    <w:rsid w:val="00FA52C5"/>
    <w:rsid w:val="00FC06B5"/>
    <w:rsid w:val="00FF30E8"/>
    <w:rsid w:val="00FF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8964D"/>
  <w15:docId w15:val="{8A31FDAA-733D-4443-8A03-25DA0197D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C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CD1B8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CD1B8C"/>
    <w:pPr>
      <w:spacing w:before="100" w:beforeAutospacing="1" w:after="100" w:afterAutospacing="1"/>
      <w:outlineLvl w:val="1"/>
    </w:pPr>
    <w:rPr>
      <w:rFonts w:ascii="Verdana" w:eastAsiaTheme="majorEastAsia" w:hAnsi="Verdana" w:cstheme="majorBidi"/>
      <w:b/>
      <w:bCs/>
      <w:color w:val="2F4F4F"/>
      <w:sz w:val="11"/>
      <w:szCs w:val="11"/>
    </w:rPr>
  </w:style>
  <w:style w:type="paragraph" w:styleId="3">
    <w:name w:val="heading 3"/>
    <w:basedOn w:val="a"/>
    <w:next w:val="a"/>
    <w:link w:val="30"/>
    <w:qFormat/>
    <w:rsid w:val="00CD1B8C"/>
    <w:pPr>
      <w:keepNext/>
      <w:widowControl w:val="0"/>
      <w:tabs>
        <w:tab w:val="num" w:pos="3498"/>
      </w:tabs>
      <w:autoSpaceDE w:val="0"/>
      <w:autoSpaceDN w:val="0"/>
      <w:adjustRightInd w:val="0"/>
      <w:ind w:left="3498" w:hanging="720"/>
      <w:outlineLvl w:val="2"/>
    </w:pPr>
    <w:rPr>
      <w:rFonts w:eastAsiaTheme="majorEastAsia" w:cstheme="majorBidi"/>
      <w:sz w:val="28"/>
      <w:szCs w:val="20"/>
    </w:rPr>
  </w:style>
  <w:style w:type="paragraph" w:styleId="4">
    <w:name w:val="heading 4"/>
    <w:basedOn w:val="a"/>
    <w:next w:val="a"/>
    <w:link w:val="40"/>
    <w:qFormat/>
    <w:rsid w:val="00CD1B8C"/>
    <w:pPr>
      <w:keepNext/>
      <w:widowControl w:val="0"/>
      <w:tabs>
        <w:tab w:val="num" w:pos="3642"/>
      </w:tabs>
      <w:autoSpaceDE w:val="0"/>
      <w:autoSpaceDN w:val="0"/>
      <w:adjustRightInd w:val="0"/>
      <w:ind w:left="3642" w:hanging="864"/>
      <w:jc w:val="center"/>
      <w:outlineLvl w:val="3"/>
    </w:pPr>
    <w:rPr>
      <w:rFonts w:eastAsiaTheme="majorEastAsia" w:cstheme="majorBidi"/>
      <w:sz w:val="28"/>
      <w:szCs w:val="20"/>
    </w:rPr>
  </w:style>
  <w:style w:type="paragraph" w:styleId="5">
    <w:name w:val="heading 5"/>
    <w:basedOn w:val="a"/>
    <w:next w:val="a"/>
    <w:link w:val="50"/>
    <w:qFormat/>
    <w:rsid w:val="00CD1B8C"/>
    <w:p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D1B8C"/>
    <w:pPr>
      <w:keepNext/>
      <w:widowControl w:val="0"/>
      <w:tabs>
        <w:tab w:val="left" w:pos="3460"/>
        <w:tab w:val="num" w:pos="3930"/>
      </w:tabs>
      <w:autoSpaceDE w:val="0"/>
      <w:autoSpaceDN w:val="0"/>
      <w:adjustRightInd w:val="0"/>
      <w:ind w:left="3930" w:hanging="1152"/>
      <w:jc w:val="both"/>
      <w:outlineLvl w:val="5"/>
    </w:pPr>
    <w:rPr>
      <w:rFonts w:eastAsiaTheme="majorEastAsia" w:cstheme="majorBidi"/>
      <w:sz w:val="28"/>
      <w:szCs w:val="20"/>
    </w:rPr>
  </w:style>
  <w:style w:type="paragraph" w:styleId="7">
    <w:name w:val="heading 7"/>
    <w:basedOn w:val="a"/>
    <w:next w:val="a"/>
    <w:link w:val="70"/>
    <w:qFormat/>
    <w:rsid w:val="00CD1B8C"/>
    <w:pPr>
      <w:keepNext/>
      <w:widowControl w:val="0"/>
      <w:tabs>
        <w:tab w:val="num" w:pos="4074"/>
      </w:tabs>
      <w:autoSpaceDE w:val="0"/>
      <w:autoSpaceDN w:val="0"/>
      <w:adjustRightInd w:val="0"/>
      <w:ind w:left="4074" w:hanging="1296"/>
      <w:outlineLvl w:val="6"/>
    </w:pPr>
    <w:rPr>
      <w:rFonts w:eastAsiaTheme="majorEastAsia" w:cstheme="majorBidi"/>
      <w:sz w:val="28"/>
      <w:szCs w:val="18"/>
    </w:rPr>
  </w:style>
  <w:style w:type="paragraph" w:styleId="8">
    <w:name w:val="heading 8"/>
    <w:basedOn w:val="a"/>
    <w:next w:val="a"/>
    <w:link w:val="80"/>
    <w:qFormat/>
    <w:rsid w:val="00CD1B8C"/>
    <w:pPr>
      <w:keepNext/>
      <w:widowControl w:val="0"/>
      <w:tabs>
        <w:tab w:val="num" w:pos="4218"/>
      </w:tabs>
      <w:autoSpaceDE w:val="0"/>
      <w:autoSpaceDN w:val="0"/>
      <w:adjustRightInd w:val="0"/>
      <w:ind w:left="4218" w:hanging="1440"/>
      <w:jc w:val="both"/>
      <w:outlineLvl w:val="7"/>
    </w:pPr>
    <w:rPr>
      <w:rFonts w:eastAsiaTheme="majorEastAsia" w:cstheme="majorBidi"/>
      <w:sz w:val="28"/>
      <w:szCs w:val="20"/>
    </w:rPr>
  </w:style>
  <w:style w:type="paragraph" w:styleId="9">
    <w:name w:val="heading 9"/>
    <w:basedOn w:val="a"/>
    <w:next w:val="a"/>
    <w:link w:val="90"/>
    <w:qFormat/>
    <w:rsid w:val="00CD1B8C"/>
    <w:pPr>
      <w:keepNext/>
      <w:widowControl w:val="0"/>
      <w:tabs>
        <w:tab w:val="num" w:pos="4362"/>
      </w:tabs>
      <w:autoSpaceDE w:val="0"/>
      <w:autoSpaceDN w:val="0"/>
      <w:adjustRightInd w:val="0"/>
      <w:ind w:left="4362" w:right="200" w:hanging="1584"/>
      <w:jc w:val="both"/>
      <w:outlineLvl w:val="8"/>
    </w:pPr>
    <w:rPr>
      <w:rFonts w:eastAsiaTheme="majorEastAsia" w:cstheme="majorBid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99D"/>
    <w:rPr>
      <w:rFonts w:ascii="Arial" w:eastAsiaTheme="majorEastAsia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F499D"/>
    <w:rPr>
      <w:rFonts w:ascii="Verdana" w:eastAsiaTheme="majorEastAsia" w:hAnsi="Verdana" w:cstheme="majorBidi"/>
      <w:b/>
      <w:bCs/>
      <w:color w:val="2F4F4F"/>
      <w:sz w:val="11"/>
      <w:szCs w:val="11"/>
    </w:rPr>
  </w:style>
  <w:style w:type="character" w:customStyle="1" w:styleId="30">
    <w:name w:val="Заголовок 3 Знак"/>
    <w:basedOn w:val="a0"/>
    <w:link w:val="3"/>
    <w:rsid w:val="00DF499D"/>
    <w:rPr>
      <w:rFonts w:eastAsiaTheme="majorEastAsia" w:cstheme="majorBidi"/>
      <w:sz w:val="28"/>
    </w:rPr>
  </w:style>
  <w:style w:type="character" w:customStyle="1" w:styleId="40">
    <w:name w:val="Заголовок 4 Знак"/>
    <w:basedOn w:val="a0"/>
    <w:link w:val="4"/>
    <w:rsid w:val="00DF499D"/>
    <w:rPr>
      <w:rFonts w:eastAsiaTheme="majorEastAsia" w:cstheme="majorBidi"/>
      <w:sz w:val="28"/>
    </w:rPr>
  </w:style>
  <w:style w:type="character" w:customStyle="1" w:styleId="50">
    <w:name w:val="Заголовок 5 Знак"/>
    <w:basedOn w:val="a0"/>
    <w:link w:val="5"/>
    <w:rsid w:val="00DF499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F499D"/>
    <w:rPr>
      <w:rFonts w:eastAsiaTheme="majorEastAsia" w:cstheme="majorBidi"/>
      <w:sz w:val="28"/>
    </w:rPr>
  </w:style>
  <w:style w:type="character" w:customStyle="1" w:styleId="70">
    <w:name w:val="Заголовок 7 Знак"/>
    <w:basedOn w:val="a0"/>
    <w:link w:val="7"/>
    <w:rsid w:val="00DF499D"/>
    <w:rPr>
      <w:rFonts w:eastAsiaTheme="majorEastAsia" w:cstheme="majorBidi"/>
      <w:sz w:val="28"/>
      <w:szCs w:val="18"/>
    </w:rPr>
  </w:style>
  <w:style w:type="character" w:customStyle="1" w:styleId="80">
    <w:name w:val="Заголовок 8 Знак"/>
    <w:basedOn w:val="a0"/>
    <w:link w:val="8"/>
    <w:rsid w:val="00DF499D"/>
    <w:rPr>
      <w:rFonts w:eastAsiaTheme="majorEastAsia" w:cstheme="majorBidi"/>
      <w:sz w:val="28"/>
    </w:rPr>
  </w:style>
  <w:style w:type="character" w:customStyle="1" w:styleId="90">
    <w:name w:val="Заголовок 9 Знак"/>
    <w:basedOn w:val="a0"/>
    <w:link w:val="9"/>
    <w:rsid w:val="00DF499D"/>
    <w:rPr>
      <w:rFonts w:eastAsiaTheme="majorEastAsia" w:cstheme="majorBidi"/>
      <w:b/>
      <w:sz w:val="28"/>
    </w:rPr>
  </w:style>
  <w:style w:type="paragraph" w:styleId="a3">
    <w:name w:val="Title"/>
    <w:basedOn w:val="a"/>
    <w:link w:val="a4"/>
    <w:qFormat/>
    <w:rsid w:val="00CD1B8C"/>
    <w:pPr>
      <w:ind w:firstLine="720"/>
      <w:jc w:val="center"/>
    </w:pPr>
    <w:rPr>
      <w:rFonts w:ascii="Arial" w:eastAsiaTheme="majorEastAsia" w:hAnsi="Arial" w:cstheme="majorBidi"/>
      <w:sz w:val="28"/>
      <w:szCs w:val="28"/>
    </w:rPr>
  </w:style>
  <w:style w:type="character" w:customStyle="1" w:styleId="a4">
    <w:name w:val="Заголовок Знак"/>
    <w:link w:val="a3"/>
    <w:rsid w:val="00CD1B8C"/>
    <w:rPr>
      <w:rFonts w:ascii="Arial" w:eastAsiaTheme="majorEastAsia" w:hAnsi="Arial" w:cstheme="majorBidi"/>
      <w:sz w:val="28"/>
      <w:szCs w:val="28"/>
    </w:rPr>
  </w:style>
  <w:style w:type="paragraph" w:styleId="a5">
    <w:name w:val="Subtitle"/>
    <w:basedOn w:val="a"/>
    <w:link w:val="a6"/>
    <w:qFormat/>
    <w:rsid w:val="00CD1B8C"/>
    <w:pPr>
      <w:spacing w:line="360" w:lineRule="auto"/>
      <w:jc w:val="both"/>
    </w:pPr>
    <w:rPr>
      <w:rFonts w:eastAsiaTheme="majorEastAsia" w:cstheme="majorBidi"/>
      <w:sz w:val="28"/>
      <w:szCs w:val="20"/>
    </w:rPr>
  </w:style>
  <w:style w:type="character" w:customStyle="1" w:styleId="a6">
    <w:name w:val="Подзаголовок Знак"/>
    <w:basedOn w:val="a0"/>
    <w:link w:val="a5"/>
    <w:rsid w:val="00CD1B8C"/>
    <w:rPr>
      <w:rFonts w:eastAsiaTheme="majorEastAsia" w:cstheme="majorBidi"/>
      <w:sz w:val="28"/>
    </w:rPr>
  </w:style>
  <w:style w:type="character" w:styleId="a7">
    <w:name w:val="Strong"/>
    <w:uiPriority w:val="22"/>
    <w:qFormat/>
    <w:rsid w:val="00CD1B8C"/>
    <w:rPr>
      <w:b/>
      <w:bCs/>
    </w:rPr>
  </w:style>
  <w:style w:type="character" w:styleId="a8">
    <w:name w:val="Emphasis"/>
    <w:uiPriority w:val="20"/>
    <w:qFormat/>
    <w:rsid w:val="00CD1B8C"/>
    <w:rPr>
      <w:i/>
      <w:iCs/>
    </w:rPr>
  </w:style>
  <w:style w:type="paragraph" w:styleId="a9">
    <w:name w:val="No Spacing"/>
    <w:uiPriority w:val="1"/>
    <w:qFormat/>
    <w:rsid w:val="00CD1B8C"/>
    <w:rPr>
      <w:rFonts w:ascii="Calibri" w:eastAsia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CD1B8C"/>
    <w:pPr>
      <w:ind w:left="708"/>
      <w:jc w:val="right"/>
    </w:pPr>
    <w:rPr>
      <w:rFonts w:eastAsia="Calibr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F499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F499D"/>
    <w:rPr>
      <w:i/>
      <w:iCs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F499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DF499D"/>
    <w:rPr>
      <w:b/>
      <w:bCs/>
      <w:i/>
      <w:iCs/>
      <w:color w:val="4F81BD" w:themeColor="accent1"/>
      <w:sz w:val="24"/>
      <w:szCs w:val="24"/>
    </w:rPr>
  </w:style>
  <w:style w:type="character" w:styleId="ad">
    <w:name w:val="Subtle Emphasis"/>
    <w:uiPriority w:val="19"/>
    <w:qFormat/>
    <w:rsid w:val="00DF499D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DF499D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DF499D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DF499D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DF499D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DF499D"/>
    <w:pPr>
      <w:keepLines/>
      <w:spacing w:before="480" w:after="0"/>
      <w:outlineLvl w:val="9"/>
    </w:pPr>
    <w:rPr>
      <w:rFonts w:asciiTheme="majorHAnsi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677BC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Hyperlink"/>
    <w:rsid w:val="00677BCF"/>
    <w:rPr>
      <w:color w:val="0000FF"/>
      <w:u w:val="single"/>
    </w:rPr>
  </w:style>
  <w:style w:type="paragraph" w:styleId="23">
    <w:name w:val="Body Text 2"/>
    <w:basedOn w:val="a"/>
    <w:link w:val="24"/>
    <w:rsid w:val="00677BC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677BCF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677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77BCF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3426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42610"/>
    <w:rPr>
      <w:rFonts w:ascii="Calibri" w:hAnsi="Calibri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FC06B5"/>
    <w:rPr>
      <w:rFonts w:ascii="Calibri" w:hAnsi="Calibri"/>
      <w:sz w:val="22"/>
      <w:szCs w:val="22"/>
    </w:rPr>
  </w:style>
  <w:style w:type="paragraph" w:styleId="af8">
    <w:name w:val="footer"/>
    <w:basedOn w:val="a"/>
    <w:link w:val="af9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FC06B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tb.donstu.ru/catalo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3550B-F51F-459E-87B6-0E2CEEC2D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3621</Words>
  <Characters>20644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Анисимов</cp:lastModifiedBy>
  <cp:revision>2</cp:revision>
  <dcterms:created xsi:type="dcterms:W3CDTF">2023-09-06T08:53:00Z</dcterms:created>
  <dcterms:modified xsi:type="dcterms:W3CDTF">2023-09-06T08:53:00Z</dcterms:modified>
</cp:coreProperties>
</file>